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E32" w:rsidRDefault="00E52917" w:rsidP="00E52917">
      <w:pPr>
        <w:jc w:val="center"/>
        <w:rPr>
          <w:b/>
          <w:szCs w:val="24"/>
        </w:rPr>
      </w:pPr>
      <w:r>
        <w:rPr>
          <w:b/>
          <w:szCs w:val="24"/>
        </w:rPr>
        <w:t>SUTIKIMAS / NESUTIKIMAS</w:t>
      </w:r>
      <w:r w:rsidR="00227532">
        <w:rPr>
          <w:b/>
          <w:szCs w:val="24"/>
        </w:rPr>
        <w:t xml:space="preserve"> DĖL DALYVAVIMO</w:t>
      </w:r>
    </w:p>
    <w:p w:rsidR="001B1E32" w:rsidRDefault="00227532">
      <w:pPr>
        <w:jc w:val="center"/>
        <w:rPr>
          <w:b/>
          <w:szCs w:val="24"/>
        </w:rPr>
      </w:pPr>
      <w:r>
        <w:rPr>
          <w:b/>
          <w:szCs w:val="24"/>
        </w:rPr>
        <w:t>MOKYKLOS</w:t>
      </w:r>
      <w:r w:rsidR="00E52917">
        <w:rPr>
          <w:b/>
          <w:szCs w:val="24"/>
        </w:rPr>
        <w:t>-DARŽELIO</w:t>
      </w:r>
      <w:r>
        <w:rPr>
          <w:b/>
          <w:szCs w:val="24"/>
        </w:rPr>
        <w:t xml:space="preserve"> VYKDOMAME TESTAVIME COVID-19 LIGAI (KORONAVIRUSO INF</w:t>
      </w:r>
      <w:r w:rsidR="00E52917">
        <w:rPr>
          <w:b/>
          <w:szCs w:val="24"/>
        </w:rPr>
        <w:t xml:space="preserve">EKCIJAI) ĮTARTI AR DIAGNOZUOTI </w:t>
      </w:r>
    </w:p>
    <w:p w:rsidR="005924A4" w:rsidRPr="0050516E" w:rsidRDefault="005924A4" w:rsidP="005924A4">
      <w:pPr>
        <w:jc w:val="both"/>
        <w:rPr>
          <w:color w:val="000000"/>
          <w:szCs w:val="24"/>
          <w:lang w:eastAsia="lt-LT"/>
        </w:rPr>
      </w:pPr>
      <w:r w:rsidRPr="00F83BEB">
        <w:rPr>
          <w:i/>
          <w:iCs/>
          <w:color w:val="000000"/>
          <w:szCs w:val="24"/>
          <w:lang w:eastAsia="lt-LT"/>
        </w:rPr>
        <w:t> </w:t>
      </w:r>
    </w:p>
    <w:p w:rsidR="001B1E32" w:rsidRDefault="00227532" w:rsidP="00E52917">
      <w:pPr>
        <w:jc w:val="center"/>
        <w:rPr>
          <w:color w:val="000000"/>
          <w:szCs w:val="24"/>
          <w:lang w:eastAsia="lt-LT"/>
        </w:rPr>
      </w:pPr>
      <w:r>
        <w:rPr>
          <w:b/>
          <w:bCs/>
          <w:color w:val="000000"/>
          <w:szCs w:val="24"/>
          <w:lang w:eastAsia="lt-LT"/>
        </w:rPr>
        <w:t>SUTIKIMAS / NESUTIKIMAS DALYVAUTI TESTAVIME</w:t>
      </w:r>
    </w:p>
    <w:p w:rsidR="001B1E32" w:rsidRDefault="001B1E32">
      <w:pPr>
        <w:ind w:firstLine="62"/>
        <w:jc w:val="center"/>
        <w:rPr>
          <w:color w:val="000000"/>
          <w:szCs w:val="24"/>
          <w:lang w:eastAsia="lt-LT"/>
        </w:rPr>
      </w:pPr>
    </w:p>
    <w:p w:rsidR="001B1E32" w:rsidRDefault="00227532">
      <w:pPr>
        <w:ind w:firstLine="709"/>
        <w:jc w:val="both"/>
        <w:rPr>
          <w:color w:val="000000"/>
          <w:szCs w:val="24"/>
          <w:lang w:eastAsia="lt-LT"/>
        </w:rPr>
      </w:pPr>
      <w:r>
        <w:rPr>
          <w:color w:val="000000"/>
          <w:szCs w:val="24"/>
          <w:lang w:eastAsia="lt-LT"/>
        </w:rPr>
        <w:t>Aš, būdamas įstatyminiu atstovu, sutinku / nesutinku (pažymėti atitinkamą langelį ties tyrimo metodais, su kuriais sutinkate, ir metodais, su kuriais nesutinkate), jog mano atstovaujamam mokiniui būtų atliekamas:</w:t>
      </w:r>
    </w:p>
    <w:tbl>
      <w:tblPr>
        <w:tblW w:w="0" w:type="auto"/>
        <w:tblCellMar>
          <w:left w:w="0" w:type="dxa"/>
          <w:right w:w="0" w:type="dxa"/>
        </w:tblCellMar>
        <w:tblLook w:val="04A0" w:firstRow="1" w:lastRow="0" w:firstColumn="1" w:lastColumn="0" w:noHBand="0" w:noVBand="1"/>
      </w:tblPr>
      <w:tblGrid>
        <w:gridCol w:w="6790"/>
        <w:gridCol w:w="1279"/>
        <w:gridCol w:w="1549"/>
      </w:tblGrid>
      <w:tr w:rsidR="00E12274" w:rsidRPr="00F83BEB" w:rsidTr="007B6266">
        <w:tc>
          <w:tcPr>
            <w:tcW w:w="6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Pr>
                <w:color w:val="000000"/>
                <w:szCs w:val="24"/>
                <w:lang w:eastAsia="lt-LT"/>
              </w:rPr>
              <w:t>P</w:t>
            </w:r>
            <w:r w:rsidRPr="00F83BEB">
              <w:rPr>
                <w:color w:val="000000"/>
                <w:szCs w:val="24"/>
                <w:lang w:eastAsia="lt-LT"/>
              </w:rPr>
              <w:t>eriodinis savikontrolės tyrimas</w:t>
            </w:r>
          </w:p>
        </w:tc>
        <w:tc>
          <w:tcPr>
            <w:tcW w:w="1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 sutinku</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 nesutinku</w:t>
            </w:r>
          </w:p>
        </w:tc>
      </w:tr>
      <w:tr w:rsidR="00E12274" w:rsidRPr="00F83BEB" w:rsidTr="007B6266">
        <w:tc>
          <w:tcPr>
            <w:tcW w:w="6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 xml:space="preserve">savikontrolės tyrimas esant sąlyčiui su patvirtintu COVID-19 ligos atveju ir sprendžiant dėl izoliacijos </w:t>
            </w:r>
            <w:r w:rsidRPr="0050516E">
              <w:rPr>
                <w:color w:val="000000"/>
                <w:szCs w:val="24"/>
                <w:lang w:eastAsia="lt-LT"/>
              </w:rPr>
              <w:t xml:space="preserve">taikymo </w:t>
            </w:r>
            <w:r w:rsidRPr="00CF1C9C">
              <w:rPr>
                <w:color w:val="000000"/>
                <w:szCs w:val="24"/>
                <w:lang w:eastAsia="lt-LT"/>
              </w:rPr>
              <w:t>(izoliacija netaikoma pagal ikimokyklinio ir priešmokyklinio ugdymo programas ugdom</w:t>
            </w:r>
            <w:r>
              <w:rPr>
                <w:color w:val="000000"/>
                <w:szCs w:val="24"/>
                <w:lang w:eastAsia="lt-LT"/>
              </w:rPr>
              <w:t>iems</w:t>
            </w:r>
            <w:r w:rsidRPr="00CF1C9C">
              <w:rPr>
                <w:color w:val="000000"/>
                <w:szCs w:val="24"/>
                <w:lang w:eastAsia="lt-LT"/>
              </w:rPr>
              <w:t xml:space="preserve"> mokiniams)</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 nesutinku</w:t>
            </w:r>
          </w:p>
        </w:tc>
      </w:tr>
      <w:tr w:rsidR="00E12274" w:rsidRPr="00F83BEB" w:rsidTr="007B6266">
        <w:tc>
          <w:tcPr>
            <w:tcW w:w="6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savikontrolės tyrimas klasėje mokiniui nustačius teigiamą savikontrolės tyrimo rezultatą, kol laukiama </w:t>
            </w:r>
            <w:r w:rsidRPr="00F83BEB">
              <w:rPr>
                <w:szCs w:val="24"/>
                <w:lang w:eastAsia="lt-LT"/>
              </w:rPr>
              <w:t>tokio mokinio patvirtinamojo tyrimo rezultatų ar jei patvirtinamojo tyrimo atlikti neplanuojama</w:t>
            </w:r>
            <w:r w:rsidRPr="00F83BEB">
              <w:rPr>
                <w:color w:val="000000"/>
                <w:szCs w:val="24"/>
                <w:lang w:eastAsia="lt-LT"/>
              </w:rPr>
              <w:t> (esant COVID-19 ligos įtarimui)</w:t>
            </w:r>
          </w:p>
        </w:tc>
        <w:tc>
          <w:tcPr>
            <w:tcW w:w="127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F83BEB" w:rsidRDefault="00E12274" w:rsidP="007B6266">
            <w:pPr>
              <w:jc w:val="both"/>
              <w:rPr>
                <w:szCs w:val="24"/>
                <w:lang w:eastAsia="lt-LT"/>
              </w:rPr>
            </w:pPr>
            <w:r w:rsidRPr="00F83BEB">
              <w:rPr>
                <w:color w:val="000000"/>
                <w:szCs w:val="24"/>
                <w:lang w:eastAsia="lt-LT"/>
              </w:rPr>
              <w:t>□ sutinku</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E12274" w:rsidRPr="00F83BEB" w:rsidRDefault="00E12274" w:rsidP="00E12274">
            <w:pPr>
              <w:jc w:val="both"/>
              <w:rPr>
                <w:szCs w:val="24"/>
                <w:lang w:eastAsia="lt-LT"/>
              </w:rPr>
            </w:pPr>
            <w:r w:rsidRPr="00F83BEB">
              <w:rPr>
                <w:color w:val="000000"/>
                <w:szCs w:val="24"/>
                <w:lang w:eastAsia="lt-LT"/>
              </w:rPr>
              <w:t>□ nesutinku</w:t>
            </w:r>
          </w:p>
        </w:tc>
      </w:tr>
    </w:tbl>
    <w:p w:rsidR="001B1E32" w:rsidRDefault="001B1E32">
      <w:pPr>
        <w:shd w:val="clear" w:color="auto" w:fill="FFFFFF"/>
        <w:ind w:firstLine="346"/>
        <w:jc w:val="both"/>
        <w:rPr>
          <w:color w:val="000000"/>
          <w:szCs w:val="24"/>
          <w:lang w:eastAsia="lt-LT"/>
        </w:rPr>
      </w:pPr>
    </w:p>
    <w:p w:rsidR="001B1E32" w:rsidRDefault="00227532" w:rsidP="00E12274">
      <w:pPr>
        <w:spacing w:line="360" w:lineRule="atLeast"/>
        <w:ind w:firstLine="709"/>
        <w:jc w:val="both"/>
        <w:rPr>
          <w:color w:val="000000"/>
          <w:szCs w:val="24"/>
          <w:lang w:eastAsia="lt-LT"/>
        </w:rPr>
      </w:pPr>
      <w:r>
        <w:rPr>
          <w:color w:val="000000"/>
          <w:szCs w:val="24"/>
          <w:lang w:eastAsia="lt-LT"/>
        </w:rPr>
        <w:t>Jei bent prie vieno tyrimo metodo pažymėjote, kad nesutinkate, prašome nurodyti priežastį: </w:t>
      </w:r>
    </w:p>
    <w:p w:rsidR="001B1E32" w:rsidRDefault="00227532">
      <w:pPr>
        <w:spacing w:line="360" w:lineRule="atLeast"/>
        <w:jc w:val="both"/>
        <w:rPr>
          <w:color w:val="000000"/>
          <w:szCs w:val="24"/>
          <w:lang w:eastAsia="lt-LT"/>
        </w:rPr>
      </w:pPr>
      <w:r>
        <w:rPr>
          <w:color w:val="000000"/>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w:t>
      </w:r>
    </w:p>
    <w:p w:rsidR="001B1E32" w:rsidRDefault="001B1E32">
      <w:pPr>
        <w:ind w:firstLine="771"/>
        <w:jc w:val="both"/>
        <w:rPr>
          <w:color w:val="000000"/>
          <w:szCs w:val="24"/>
          <w:lang w:eastAsia="lt-LT"/>
        </w:rPr>
      </w:pPr>
    </w:p>
    <w:p w:rsidR="00E52917" w:rsidRDefault="00E52917">
      <w:pPr>
        <w:ind w:firstLine="709"/>
        <w:jc w:val="both"/>
        <w:rPr>
          <w:bCs/>
          <w:sz w:val="23"/>
          <w:szCs w:val="23"/>
        </w:rPr>
      </w:pPr>
      <w:r w:rsidRPr="00BC0799">
        <w:rPr>
          <w:bCs/>
          <w:sz w:val="23"/>
          <w:szCs w:val="23"/>
        </w:rPr>
        <w:t>Aš perskaičiau šią Sutikimo / nesutikimo formą ir supratau informaciją</w:t>
      </w:r>
      <w:r>
        <w:rPr>
          <w:bCs/>
          <w:sz w:val="23"/>
          <w:szCs w:val="23"/>
        </w:rPr>
        <w:t xml:space="preserve"> apie mokinių testavimą, kuri pateikta interneto adresu </w:t>
      </w:r>
      <w:r w:rsidR="007D565A" w:rsidRPr="007D565A">
        <w:rPr>
          <w:rStyle w:val="Hipersaitas"/>
          <w:bCs/>
          <w:sz w:val="23"/>
          <w:szCs w:val="23"/>
        </w:rPr>
        <w:t>http://www.mokykladarzelis.skaidiskes.vilniausr.lm.lt/mokiniu-testavimas</w:t>
      </w:r>
      <w:r>
        <w:rPr>
          <w:bCs/>
          <w:sz w:val="23"/>
          <w:szCs w:val="23"/>
        </w:rPr>
        <w:t>.</w:t>
      </w:r>
    </w:p>
    <w:p w:rsidR="00BF3105" w:rsidRDefault="00227532" w:rsidP="00BF3105">
      <w:pPr>
        <w:ind w:firstLine="709"/>
        <w:jc w:val="both"/>
        <w:rPr>
          <w:color w:val="000000"/>
          <w:szCs w:val="24"/>
          <w:lang w:eastAsia="lt-LT"/>
        </w:rPr>
      </w:pPr>
      <w:r>
        <w:rPr>
          <w:color w:val="000000"/>
          <w:szCs w:val="24"/>
          <w:lang w:eastAsia="lt-LT"/>
        </w:rPr>
        <w:t>Man buvo suteikta galimybė užduoti klausimus ir gavau mane tenkinančius atsakymus.</w:t>
      </w:r>
    </w:p>
    <w:p w:rsidR="001B1E32" w:rsidRPr="00BF3105" w:rsidRDefault="00227532" w:rsidP="00BF3105">
      <w:pPr>
        <w:ind w:firstLine="709"/>
        <w:jc w:val="both"/>
        <w:rPr>
          <w:color w:val="000000"/>
          <w:szCs w:val="24"/>
          <w:lang w:eastAsia="lt-LT"/>
        </w:rPr>
      </w:pPr>
      <w:r>
        <w:rPr>
          <w:color w:val="000000"/>
          <w:szCs w:val="24"/>
          <w:lang w:eastAsia="lt-LT"/>
        </w:rPr>
        <w:t xml:space="preserve">Man buvo tinkamai išaiškinta testavimo organizavimo ir vykdymo tvarka. </w:t>
      </w:r>
      <w:r w:rsidR="002B7A21" w:rsidRPr="00BC0799">
        <w:rPr>
          <w:sz w:val="23"/>
          <w:szCs w:val="23"/>
        </w:rPr>
        <w:t>Aš sutinku ir neprieštarauju</w:t>
      </w:r>
      <w:r w:rsidR="002B7A21">
        <w:rPr>
          <w:sz w:val="23"/>
          <w:szCs w:val="23"/>
        </w:rPr>
        <w:t>, kad mano atstovaujamas mokinys</w:t>
      </w:r>
      <w:r w:rsidR="002B7A21" w:rsidRPr="00BC0799">
        <w:rPr>
          <w:sz w:val="23"/>
          <w:szCs w:val="23"/>
        </w:rPr>
        <w:t xml:space="preserve"> </w:t>
      </w:r>
      <w:proofErr w:type="spellStart"/>
      <w:r w:rsidR="002B7A21" w:rsidRPr="00BC0799">
        <w:rPr>
          <w:sz w:val="23"/>
          <w:szCs w:val="23"/>
        </w:rPr>
        <w:t>ė</w:t>
      </w:r>
      <w:r w:rsidR="002B7A21">
        <w:rPr>
          <w:szCs w:val="24"/>
        </w:rPr>
        <w:t>minius</w:t>
      </w:r>
      <w:proofErr w:type="spellEnd"/>
      <w:r w:rsidR="002B7A21">
        <w:rPr>
          <w:szCs w:val="24"/>
        </w:rPr>
        <w:t xml:space="preserve"> tyrimams imtų</w:t>
      </w:r>
      <w:r w:rsidR="002B7A21" w:rsidRPr="00BC0799">
        <w:rPr>
          <w:szCs w:val="24"/>
        </w:rPr>
        <w:t xml:space="preserve"> sau savarankiškai, prieš tai visuomenės sveikatos specialistui instruktavus </w:t>
      </w:r>
      <w:r w:rsidR="002B7A21">
        <w:rPr>
          <w:szCs w:val="24"/>
        </w:rPr>
        <w:t>jį</w:t>
      </w:r>
      <w:r w:rsidR="002B7A21" w:rsidRPr="00BC0799">
        <w:rPr>
          <w:szCs w:val="24"/>
        </w:rPr>
        <w:t xml:space="preserve">, kaip imti </w:t>
      </w:r>
      <w:proofErr w:type="spellStart"/>
      <w:r w:rsidR="002B7A21" w:rsidRPr="00BC0799">
        <w:rPr>
          <w:szCs w:val="24"/>
        </w:rPr>
        <w:t>ėminius</w:t>
      </w:r>
      <w:proofErr w:type="spellEnd"/>
      <w:r w:rsidR="002B7A21" w:rsidRPr="00BC0799">
        <w:rPr>
          <w:szCs w:val="24"/>
        </w:rPr>
        <w:t xml:space="preserve"> tyrimui, ir prižiūrint jam arba atsakingam mokyklos darbuotojui.</w:t>
      </w:r>
    </w:p>
    <w:p w:rsidR="001B1E32" w:rsidRDefault="00227532">
      <w:pPr>
        <w:ind w:firstLine="709"/>
        <w:jc w:val="both"/>
        <w:rPr>
          <w:color w:val="000000"/>
          <w:szCs w:val="24"/>
          <w:lang w:eastAsia="lt-LT"/>
        </w:rPr>
      </w:pPr>
      <w:r>
        <w:rPr>
          <w:color w:val="000000"/>
          <w:szCs w:val="24"/>
          <w:lang w:eastAsia="lt-LT"/>
        </w:rPr>
        <w:t xml:space="preserve">Supratau, </w:t>
      </w:r>
      <w:r w:rsidR="002B7A21" w:rsidRPr="002B7A21">
        <w:rPr>
          <w:color w:val="000000"/>
          <w:szCs w:val="24"/>
          <w:lang w:eastAsia="lt-LT"/>
        </w:rPr>
        <w:t>kad mano atstovaujamas mokinys gali bet kada pasitraukti iš testavimo, nenurodęs (-</w:t>
      </w:r>
      <w:proofErr w:type="spellStart"/>
      <w:r w:rsidR="002B7A21" w:rsidRPr="002B7A21">
        <w:rPr>
          <w:color w:val="000000"/>
          <w:szCs w:val="24"/>
          <w:lang w:eastAsia="lt-LT"/>
        </w:rPr>
        <w:t>iusi</w:t>
      </w:r>
      <w:proofErr w:type="spellEnd"/>
      <w:r w:rsidR="002B7A21" w:rsidRPr="002B7A21">
        <w:rPr>
          <w:color w:val="000000"/>
          <w:szCs w:val="24"/>
          <w:lang w:eastAsia="lt-LT"/>
        </w:rPr>
        <w:t>) priežasčių.</w:t>
      </w:r>
    </w:p>
    <w:p w:rsidR="001B1E32" w:rsidRDefault="00227532">
      <w:pPr>
        <w:ind w:firstLine="709"/>
        <w:jc w:val="both"/>
        <w:rPr>
          <w:color w:val="000000"/>
          <w:szCs w:val="24"/>
          <w:lang w:eastAsia="lt-LT"/>
        </w:rPr>
      </w:pPr>
      <w:r>
        <w:rPr>
          <w:color w:val="000000"/>
          <w:szCs w:val="24"/>
          <w:lang w:eastAsia="lt-LT"/>
        </w:rPr>
        <w:t>Supratau, kad norėdamas (-a) atšaukti sutikimą / nesutikimą dalyvauti testavime, raštu turiu apie tai informuoti mokyklos</w:t>
      </w:r>
      <w:r w:rsidR="002B7A21">
        <w:rPr>
          <w:color w:val="000000"/>
          <w:szCs w:val="24"/>
          <w:lang w:eastAsia="lt-LT"/>
        </w:rPr>
        <w:t>-darželio</w:t>
      </w:r>
      <w:r>
        <w:rPr>
          <w:color w:val="000000"/>
          <w:szCs w:val="24"/>
          <w:lang w:eastAsia="lt-LT"/>
        </w:rPr>
        <w:t xml:space="preserve"> direktorių ar jo įgaliotą asmenį.</w:t>
      </w:r>
    </w:p>
    <w:p w:rsidR="001B1E32" w:rsidRDefault="00227532">
      <w:pPr>
        <w:ind w:firstLine="709"/>
        <w:jc w:val="both"/>
        <w:rPr>
          <w:color w:val="000000"/>
          <w:szCs w:val="24"/>
          <w:lang w:eastAsia="lt-LT"/>
        </w:rPr>
      </w:pPr>
      <w:r>
        <w:rPr>
          <w:color w:val="000000"/>
          <w:szCs w:val="24"/>
          <w:lang w:eastAsia="lt-LT"/>
        </w:rPr>
        <w:t>Supratau, kad dalyvavimas testavime yra savanoriškas.</w:t>
      </w:r>
    </w:p>
    <w:p w:rsidR="001B1E32" w:rsidRDefault="00227532">
      <w:pPr>
        <w:ind w:firstLine="709"/>
        <w:jc w:val="both"/>
        <w:rPr>
          <w:color w:val="000000"/>
          <w:szCs w:val="24"/>
          <w:lang w:eastAsia="lt-LT"/>
        </w:rPr>
      </w:pPr>
      <w:r>
        <w:rPr>
          <w:color w:val="000000"/>
          <w:szCs w:val="24"/>
          <w:lang w:eastAsia="lt-LT"/>
        </w:rPr>
        <w:t>Įsipareigoju laikytis Izoliavimo taisyklių reikalavimų, jei man ir / ar mano atstovaujamam mokiniui reikės izoliuotis.</w:t>
      </w:r>
    </w:p>
    <w:p w:rsidR="001B1E32" w:rsidRDefault="00227532">
      <w:pPr>
        <w:ind w:firstLine="709"/>
        <w:jc w:val="both"/>
        <w:rPr>
          <w:color w:val="000000"/>
          <w:szCs w:val="24"/>
          <w:lang w:eastAsia="lt-LT"/>
        </w:rPr>
      </w:pPr>
      <w:r>
        <w:rPr>
          <w:color w:val="000000"/>
          <w:szCs w:val="24"/>
          <w:lang w:eastAsia="lt-LT"/>
        </w:rPr>
        <w:t>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w:t>
      </w:r>
    </w:p>
    <w:p w:rsidR="001B1E32" w:rsidRDefault="001B1E32">
      <w:pPr>
        <w:ind w:firstLine="709"/>
        <w:rPr>
          <w:b/>
          <w:bCs/>
          <w:szCs w:val="24"/>
        </w:rPr>
      </w:pPr>
    </w:p>
    <w:p w:rsidR="00BF3105" w:rsidRDefault="00BF3105">
      <w:pPr>
        <w:ind w:firstLine="709"/>
        <w:jc w:val="center"/>
        <w:rPr>
          <w:b/>
          <w:szCs w:val="24"/>
          <w:lang w:eastAsia="lt-LT"/>
        </w:rPr>
      </w:pPr>
    </w:p>
    <w:p w:rsidR="001B1E32" w:rsidRDefault="00227532">
      <w:pPr>
        <w:ind w:firstLine="709"/>
        <w:jc w:val="center"/>
        <w:rPr>
          <w:b/>
          <w:szCs w:val="24"/>
          <w:lang w:eastAsia="lt-LT"/>
        </w:rPr>
      </w:pPr>
      <w:r>
        <w:rPr>
          <w:b/>
          <w:szCs w:val="24"/>
          <w:lang w:eastAsia="lt-LT"/>
        </w:rPr>
        <w:lastRenderedPageBreak/>
        <w:t>SUTIKIMAS MOKYKLAI</w:t>
      </w:r>
      <w:r w:rsidR="00BF3105">
        <w:rPr>
          <w:b/>
          <w:szCs w:val="24"/>
          <w:lang w:eastAsia="lt-LT"/>
        </w:rPr>
        <w:t>-DARŽELIUI</w:t>
      </w:r>
      <w:r>
        <w:rPr>
          <w:b/>
          <w:szCs w:val="24"/>
          <w:lang w:eastAsia="lt-LT"/>
        </w:rPr>
        <w:t xml:space="preserve"> TVARKYTI ASMENS DUOMENIS</w:t>
      </w:r>
    </w:p>
    <w:p w:rsidR="001B1E32" w:rsidRDefault="001B1E32">
      <w:pPr>
        <w:ind w:firstLine="709"/>
        <w:jc w:val="center"/>
        <w:rPr>
          <w:b/>
          <w:szCs w:val="24"/>
        </w:rPr>
      </w:pPr>
    </w:p>
    <w:p w:rsidR="001B1E32" w:rsidRPr="00BF3105" w:rsidRDefault="00227532">
      <w:pPr>
        <w:pBdr>
          <w:bottom w:val="single" w:sz="6" w:space="1" w:color="auto"/>
        </w:pBdr>
        <w:ind w:firstLine="709"/>
        <w:jc w:val="center"/>
        <w:rPr>
          <w:vanish/>
          <w:szCs w:val="24"/>
          <w:lang w:eastAsia="lt-LT"/>
        </w:rPr>
      </w:pPr>
      <w:r w:rsidRPr="00BF3105">
        <w:rPr>
          <w:vanish/>
          <w:szCs w:val="24"/>
          <w:lang w:eastAsia="lt-LT"/>
        </w:rPr>
        <w:t>Formos viršus</w:t>
      </w:r>
    </w:p>
    <w:p w:rsidR="00BF3105" w:rsidRPr="00BF3105" w:rsidRDefault="00BF3105" w:rsidP="00BF3105">
      <w:pPr>
        <w:ind w:firstLine="284"/>
        <w:jc w:val="both"/>
        <w:rPr>
          <w:szCs w:val="24"/>
          <w:lang w:eastAsia="lt-LT"/>
        </w:rPr>
      </w:pPr>
      <w:r w:rsidRPr="00BF3105">
        <w:rPr>
          <w:szCs w:val="24"/>
          <w:lang w:eastAsia="lt-LT"/>
        </w:rPr>
        <w:t xml:space="preserve">Aš perskaičiau šią sutikimo / nesutikimo formą, supratau informaciją apie </w:t>
      </w:r>
      <w:r>
        <w:rPr>
          <w:szCs w:val="24"/>
          <w:lang w:eastAsia="lt-LT"/>
        </w:rPr>
        <w:t>ugdytinių</w:t>
      </w:r>
      <w:r w:rsidRPr="00BF3105">
        <w:rPr>
          <w:szCs w:val="24"/>
          <w:lang w:eastAsia="lt-LT"/>
        </w:rPr>
        <w:t xml:space="preserve"> testavimą, kuri pateikta interneto adresu</w:t>
      </w:r>
      <w:r w:rsidR="007D565A">
        <w:rPr>
          <w:szCs w:val="24"/>
          <w:lang w:eastAsia="lt-LT"/>
        </w:rPr>
        <w:t xml:space="preserve"> </w:t>
      </w:r>
      <w:bookmarkStart w:id="0" w:name="_GoBack"/>
      <w:bookmarkEnd w:id="0"/>
      <w:r w:rsidR="007D565A">
        <w:rPr>
          <w:rStyle w:val="Hipersaitas"/>
          <w:szCs w:val="24"/>
          <w:lang w:eastAsia="lt-LT"/>
        </w:rPr>
        <w:fldChar w:fldCharType="begin"/>
      </w:r>
      <w:r w:rsidR="007D565A">
        <w:rPr>
          <w:rStyle w:val="Hipersaitas"/>
          <w:szCs w:val="24"/>
          <w:lang w:eastAsia="lt-LT"/>
        </w:rPr>
        <w:instrText xml:space="preserve"> HYPERLINK "</w:instrText>
      </w:r>
      <w:r w:rsidR="007D565A" w:rsidRPr="007D565A">
        <w:rPr>
          <w:rStyle w:val="Hipersaitas"/>
          <w:szCs w:val="24"/>
          <w:lang w:eastAsia="lt-LT"/>
        </w:rPr>
        <w:instrText>http://www.mokykladarzelis.skaidiskes.vilniausr.lm.lt/mokiniu-testavimas</w:instrText>
      </w:r>
      <w:r w:rsidR="007D565A">
        <w:rPr>
          <w:rStyle w:val="Hipersaitas"/>
          <w:szCs w:val="24"/>
          <w:lang w:eastAsia="lt-LT"/>
        </w:rPr>
        <w:instrText xml:space="preserve">" </w:instrText>
      </w:r>
      <w:r w:rsidR="007D565A">
        <w:rPr>
          <w:rStyle w:val="Hipersaitas"/>
          <w:szCs w:val="24"/>
          <w:lang w:eastAsia="lt-LT"/>
        </w:rPr>
        <w:fldChar w:fldCharType="separate"/>
      </w:r>
      <w:r w:rsidR="007D565A" w:rsidRPr="00397B2F">
        <w:rPr>
          <w:rStyle w:val="Hipersaitas"/>
          <w:szCs w:val="24"/>
          <w:lang w:eastAsia="lt-LT"/>
        </w:rPr>
        <w:t>http://www.mokykladarzelis.skaidiskes.vilniausr.lm.lt/mokiniu-testavimas</w:t>
      </w:r>
      <w:r w:rsidR="007D565A">
        <w:rPr>
          <w:rStyle w:val="Hipersaitas"/>
          <w:szCs w:val="24"/>
          <w:lang w:eastAsia="lt-LT"/>
        </w:rPr>
        <w:fldChar w:fldCharType="end"/>
      </w:r>
      <w:r w:rsidR="007D565A">
        <w:rPr>
          <w:rStyle w:val="Hipersaitas"/>
          <w:szCs w:val="24"/>
          <w:lang w:eastAsia="lt-LT"/>
        </w:rPr>
        <w:t xml:space="preserve"> </w:t>
      </w:r>
      <w:r w:rsidRPr="00BF3105">
        <w:rPr>
          <w:szCs w:val="24"/>
          <w:lang w:eastAsia="lt-LT"/>
        </w:rPr>
        <w:t>ir sutinku, kad mokykla</w:t>
      </w:r>
      <w:r>
        <w:rPr>
          <w:szCs w:val="24"/>
          <w:lang w:eastAsia="lt-LT"/>
        </w:rPr>
        <w:t>-darželis</w:t>
      </w:r>
      <w:r w:rsidRPr="00BF3105">
        <w:rPr>
          <w:szCs w:val="24"/>
          <w:lang w:eastAsia="lt-LT"/>
        </w:rPr>
        <w:t xml:space="preserve"> tvarkytų šiame sutikime / nesutikime nurodytus mano asmens duomenis sutikime / nesutikime nurodytu tikslu, sąlygomis ir tvarka.</w:t>
      </w:r>
    </w:p>
    <w:p w:rsidR="00BF3105" w:rsidRPr="00BF3105" w:rsidRDefault="00BF3105" w:rsidP="00BF3105">
      <w:pPr>
        <w:ind w:firstLine="284"/>
        <w:jc w:val="both"/>
        <w:rPr>
          <w:szCs w:val="24"/>
          <w:lang w:eastAsia="lt-LT"/>
        </w:rPr>
      </w:pPr>
      <w:r w:rsidRPr="00BF3105">
        <w:rPr>
          <w:szCs w:val="24"/>
          <w:lang w:eastAsia="lt-LT"/>
        </w:rPr>
        <w:t>Man buvo suteikta visa su asmens duomenų tvarkymu ir mano teisėmis susijusi informacija.</w:t>
      </w:r>
    </w:p>
    <w:p w:rsidR="00BF3105" w:rsidRPr="00BF3105" w:rsidRDefault="00BF3105" w:rsidP="00BF3105">
      <w:pPr>
        <w:shd w:val="clear" w:color="auto" w:fill="FFFFFF"/>
        <w:ind w:firstLine="284"/>
        <w:jc w:val="both"/>
        <w:rPr>
          <w:color w:val="000000"/>
          <w:szCs w:val="24"/>
          <w:lang w:eastAsia="lt-LT"/>
        </w:rPr>
      </w:pPr>
      <w:r w:rsidRPr="00BF3105">
        <w:rPr>
          <w:color w:val="000000"/>
          <w:szCs w:val="24"/>
          <w:lang w:eastAsia="lt-LT"/>
        </w:rPr>
        <w:t xml:space="preserve">Apie asmens duomenų, tvarkomų pagal šį sutikimą / nesutikimą, </w:t>
      </w:r>
      <w:proofErr w:type="spellStart"/>
      <w:r w:rsidRPr="00BF3105">
        <w:rPr>
          <w:color w:val="000000"/>
          <w:szCs w:val="24"/>
          <w:lang w:eastAsia="lt-LT"/>
        </w:rPr>
        <w:t>pasikeitimus</w:t>
      </w:r>
      <w:proofErr w:type="spellEnd"/>
      <w:r w:rsidRPr="00BF3105">
        <w:rPr>
          <w:color w:val="000000"/>
          <w:szCs w:val="24"/>
          <w:lang w:eastAsia="lt-LT"/>
        </w:rPr>
        <w:t xml:space="preserve"> įsipareigoju pranešti mokyklai</w:t>
      </w:r>
      <w:r>
        <w:rPr>
          <w:color w:val="000000"/>
          <w:szCs w:val="24"/>
          <w:lang w:eastAsia="lt-LT"/>
        </w:rPr>
        <w:t>-darželiui</w:t>
      </w:r>
      <w:r w:rsidRPr="00BF3105">
        <w:rPr>
          <w:color w:val="000000"/>
          <w:szCs w:val="24"/>
          <w:lang w:eastAsia="lt-LT"/>
        </w:rPr>
        <w:t>.</w:t>
      </w:r>
    </w:p>
    <w:p w:rsidR="00BF3105" w:rsidRPr="00BF3105" w:rsidRDefault="00BF3105" w:rsidP="00BF3105">
      <w:pPr>
        <w:shd w:val="clear" w:color="auto" w:fill="FFFFFF"/>
        <w:ind w:firstLine="284"/>
        <w:jc w:val="both"/>
        <w:rPr>
          <w:color w:val="000000"/>
          <w:szCs w:val="24"/>
          <w:lang w:eastAsia="lt-LT"/>
        </w:rPr>
      </w:pPr>
      <w:r w:rsidRPr="00BF3105">
        <w:rPr>
          <w:color w:val="000000"/>
          <w:szCs w:val="24"/>
          <w:lang w:eastAsia="lt-LT"/>
        </w:rPr>
        <w:t xml:space="preserve">Sutikimo galiojimo terminas – </w:t>
      </w:r>
      <w:r w:rsidRPr="00BF3105">
        <w:rPr>
          <w:szCs w:val="24"/>
          <w:lang w:eastAsia="lt-LT"/>
        </w:rPr>
        <w:t xml:space="preserve">14 kalendorinių dienų po einamųjų mokslo metų pabaigos ar iki sutikimo atšaukimo, jei jį atšaukčiau, nesutikimo </w:t>
      </w:r>
      <w:r w:rsidRPr="00BF3105">
        <w:rPr>
          <w:color w:val="000000"/>
          <w:szCs w:val="24"/>
          <w:lang w:eastAsia="lt-LT"/>
        </w:rPr>
        <w:t xml:space="preserve">– </w:t>
      </w:r>
      <w:r w:rsidRPr="00BF3105">
        <w:rPr>
          <w:szCs w:val="24"/>
          <w:lang w:eastAsia="lt-LT"/>
        </w:rPr>
        <w:t xml:space="preserve">14 kalendorinių dienų po einamųjų mokslo metų pabaigos ar iki sutikimo davimo. </w:t>
      </w:r>
    </w:p>
    <w:p w:rsidR="00BF3105" w:rsidRPr="00BF3105" w:rsidRDefault="00BF3105" w:rsidP="00BF3105">
      <w:pPr>
        <w:shd w:val="clear" w:color="auto" w:fill="FFFFFF"/>
        <w:ind w:firstLine="284"/>
        <w:jc w:val="both"/>
        <w:rPr>
          <w:szCs w:val="24"/>
          <w:lang w:eastAsia="lt-LT"/>
        </w:rPr>
      </w:pPr>
      <w:r w:rsidRPr="00BF3105">
        <w:rPr>
          <w:color w:val="000000"/>
          <w:szCs w:val="24"/>
          <w:lang w:eastAsia="lt-LT"/>
        </w:rPr>
        <w:t>Žinau, kad turiu teisę bet kada atšaukti šį sutikimą / nesutikimą</w:t>
      </w:r>
      <w:r w:rsidRPr="00BF3105">
        <w:rPr>
          <w:szCs w:val="24"/>
          <w:lang w:eastAsia="lt-LT"/>
        </w:rPr>
        <w:t xml:space="preserve"> ir reikalauti nutraukti tolesnį asmens duomenų tvarkymą, kuris yra vykdomas šio sutikimo / nesutikimo pagrindu. Sutikimo / nesutikimo atšaukimas nedaro poveikio sutikimu / nesutikimu pagrįsto asmens duomenų tvarkymo, atlikto iki sutikimo / nesutikimo atšaukimo, teisėtumui.</w:t>
      </w:r>
    </w:p>
    <w:p w:rsidR="00BF3105" w:rsidRPr="00BF3105" w:rsidRDefault="00BF3105" w:rsidP="00BF3105">
      <w:pPr>
        <w:shd w:val="clear" w:color="auto" w:fill="FFFFFF"/>
        <w:ind w:firstLine="284"/>
        <w:jc w:val="both"/>
        <w:rPr>
          <w:color w:val="000000"/>
          <w:szCs w:val="24"/>
        </w:rPr>
      </w:pPr>
      <w:r w:rsidRPr="00BF3105">
        <w:rPr>
          <w:color w:val="000000"/>
          <w:szCs w:val="24"/>
          <w:lang w:eastAsia="lt-LT"/>
        </w:rPr>
        <w:t>Žinau, kad nesutikdamas, jog mokykla tvarkytų sutikime / nesutikime nurodytus duomenis, negalėsiu dalyvauti mokyklos organizuojamame testavime</w:t>
      </w:r>
      <w:r w:rsidRPr="00BF3105">
        <w:rPr>
          <w:color w:val="000000"/>
          <w:szCs w:val="24"/>
        </w:rPr>
        <w:t>.</w:t>
      </w:r>
    </w:p>
    <w:p w:rsidR="00BF3105" w:rsidRPr="00BF3105" w:rsidRDefault="00BF3105" w:rsidP="00BF3105">
      <w:pPr>
        <w:shd w:val="clear" w:color="auto" w:fill="FFFFFF"/>
        <w:ind w:firstLine="284"/>
        <w:jc w:val="both"/>
        <w:rPr>
          <w:color w:val="000000"/>
          <w:szCs w:val="24"/>
          <w:lang w:eastAsia="lt-LT"/>
        </w:rPr>
      </w:pPr>
      <w:r w:rsidRPr="00BF3105">
        <w:rPr>
          <w:color w:val="000000"/>
          <w:szCs w:val="24"/>
          <w:lang w:eastAsia="lt-LT"/>
        </w:rPr>
        <w:t>Žinau, kad turiu teisę apskųsti asmens duomenų tvarkymą</w:t>
      </w:r>
      <w:r w:rsidRPr="00BF3105">
        <w:rPr>
          <w:b/>
          <w:i/>
          <w:color w:val="000000"/>
          <w:szCs w:val="24"/>
          <w:lang w:eastAsia="lt-LT"/>
        </w:rPr>
        <w:t>.</w:t>
      </w:r>
      <w:r w:rsidRPr="00BF3105">
        <w:rPr>
          <w:color w:val="000000"/>
          <w:szCs w:val="24"/>
          <w:lang w:eastAsia="lt-LT"/>
        </w:rPr>
        <w:t xml:space="preserve"> Jeigu manau, kad mano duomenis mokykla ar bet kuris kitas duomenų gavėjas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BF3105">
        <w:rPr>
          <w:color w:val="0000FF"/>
          <w:szCs w:val="24"/>
          <w:u w:val="single"/>
          <w:lang w:eastAsia="lt-LT"/>
        </w:rPr>
        <w:t>ada@ada.lt</w:t>
      </w:r>
      <w:proofErr w:type="spellEnd"/>
      <w:r w:rsidRPr="00BF3105">
        <w:rPr>
          <w:color w:val="000000"/>
          <w:szCs w:val="24"/>
          <w:lang w:eastAsia="lt-LT"/>
        </w:rPr>
        <w:t>), arba teismui.</w:t>
      </w:r>
    </w:p>
    <w:p w:rsidR="001B1E32" w:rsidRDefault="001B1E32">
      <w:pPr>
        <w:shd w:val="clear" w:color="auto" w:fill="FFFFFF"/>
        <w:jc w:val="both"/>
        <w:rPr>
          <w:color w:val="000000"/>
          <w:szCs w:val="24"/>
          <w:lang w:eastAsia="lt-LT"/>
        </w:rPr>
      </w:pPr>
    </w:p>
    <w:p w:rsidR="001B1E32" w:rsidRDefault="00227532">
      <w:pPr>
        <w:ind w:firstLine="57"/>
        <w:rPr>
          <w:color w:val="000000"/>
          <w:szCs w:val="24"/>
        </w:rPr>
      </w:pPr>
      <w:r>
        <w:rPr>
          <w:szCs w:val="24"/>
          <w:lang w:eastAsia="lt-LT"/>
        </w:rPr>
        <w:t xml:space="preserve">Jei esate </w:t>
      </w:r>
      <w:r>
        <w:rPr>
          <w:color w:val="000000"/>
          <w:szCs w:val="24"/>
        </w:rPr>
        <w:t>mokinio (-ės) atstovas pagal įstatymą, nurodykite mokinio duomenis:</w:t>
      </w:r>
    </w:p>
    <w:p w:rsidR="001B1E32" w:rsidRDefault="001B1E32">
      <w:pPr>
        <w:rPr>
          <w:color w:val="000000"/>
          <w:szCs w:val="24"/>
        </w:rPr>
      </w:pPr>
    </w:p>
    <w:tbl>
      <w:tblPr>
        <w:tblW w:w="2835" w:type="dxa"/>
        <w:tblLayout w:type="fixed"/>
        <w:tblLook w:val="04A0" w:firstRow="1" w:lastRow="0" w:firstColumn="1" w:lastColumn="0" w:noHBand="0" w:noVBand="1"/>
      </w:tblPr>
      <w:tblGrid>
        <w:gridCol w:w="1134"/>
        <w:gridCol w:w="284"/>
        <w:gridCol w:w="1417"/>
      </w:tblGrid>
      <w:tr w:rsidR="001B1E32">
        <w:tc>
          <w:tcPr>
            <w:tcW w:w="1134" w:type="dxa"/>
            <w:tcBorders>
              <w:top w:val="nil"/>
              <w:left w:val="nil"/>
              <w:bottom w:val="single" w:sz="4" w:space="0" w:color="auto"/>
              <w:right w:val="nil"/>
            </w:tcBorders>
          </w:tcPr>
          <w:p w:rsidR="001B1E32" w:rsidRDefault="001B1E32">
            <w:pPr>
              <w:rPr>
                <w:szCs w:val="24"/>
                <w:lang w:eastAsia="lt-LT"/>
              </w:rPr>
            </w:pPr>
          </w:p>
        </w:tc>
        <w:tc>
          <w:tcPr>
            <w:tcW w:w="284" w:type="dxa"/>
          </w:tcPr>
          <w:p w:rsidR="001B1E32" w:rsidRDefault="001B1E32">
            <w:pPr>
              <w:rPr>
                <w:szCs w:val="24"/>
                <w:lang w:eastAsia="lt-LT"/>
              </w:rPr>
            </w:pPr>
          </w:p>
        </w:tc>
        <w:tc>
          <w:tcPr>
            <w:tcW w:w="1417" w:type="dxa"/>
            <w:tcBorders>
              <w:top w:val="nil"/>
              <w:left w:val="nil"/>
              <w:bottom w:val="single" w:sz="4" w:space="0" w:color="auto"/>
              <w:right w:val="nil"/>
            </w:tcBorders>
          </w:tcPr>
          <w:p w:rsidR="001B1E32" w:rsidRDefault="001B1E32">
            <w:pPr>
              <w:rPr>
                <w:szCs w:val="24"/>
                <w:lang w:eastAsia="lt-LT"/>
              </w:rPr>
            </w:pPr>
          </w:p>
        </w:tc>
      </w:tr>
      <w:tr w:rsidR="001B1E32">
        <w:tc>
          <w:tcPr>
            <w:tcW w:w="1134" w:type="dxa"/>
            <w:tcBorders>
              <w:left w:val="nil"/>
              <w:right w:val="nil"/>
            </w:tcBorders>
          </w:tcPr>
          <w:p w:rsidR="001B1E32" w:rsidRDefault="00227532">
            <w:pPr>
              <w:jc w:val="center"/>
              <w:rPr>
                <w:szCs w:val="24"/>
                <w:lang w:eastAsia="lt-LT"/>
              </w:rPr>
            </w:pPr>
            <w:r>
              <w:rPr>
                <w:szCs w:val="24"/>
                <w:lang w:eastAsia="lt-LT"/>
              </w:rPr>
              <w:t xml:space="preserve">vardas </w:t>
            </w:r>
          </w:p>
          <w:p w:rsidR="001B1E32" w:rsidRDefault="001B1E32">
            <w:pPr>
              <w:jc w:val="center"/>
              <w:rPr>
                <w:szCs w:val="24"/>
                <w:lang w:eastAsia="lt-LT"/>
              </w:rPr>
            </w:pPr>
          </w:p>
        </w:tc>
        <w:tc>
          <w:tcPr>
            <w:tcW w:w="284" w:type="dxa"/>
          </w:tcPr>
          <w:p w:rsidR="001B1E32" w:rsidRDefault="001B1E32">
            <w:pPr>
              <w:jc w:val="center"/>
              <w:rPr>
                <w:szCs w:val="24"/>
                <w:lang w:eastAsia="lt-LT"/>
              </w:rPr>
            </w:pPr>
          </w:p>
        </w:tc>
        <w:tc>
          <w:tcPr>
            <w:tcW w:w="1417" w:type="dxa"/>
            <w:hideMark/>
          </w:tcPr>
          <w:p w:rsidR="001B1E32" w:rsidRDefault="00227532">
            <w:pPr>
              <w:jc w:val="center"/>
              <w:rPr>
                <w:szCs w:val="24"/>
                <w:lang w:eastAsia="lt-LT"/>
              </w:rPr>
            </w:pPr>
            <w:r>
              <w:rPr>
                <w:szCs w:val="24"/>
                <w:lang w:eastAsia="lt-LT"/>
              </w:rPr>
              <w:t xml:space="preserve">pavardė </w:t>
            </w:r>
          </w:p>
        </w:tc>
      </w:tr>
    </w:tbl>
    <w:p w:rsidR="001B1E32" w:rsidRDefault="001B1E32">
      <w:pPr>
        <w:rPr>
          <w:color w:val="000000"/>
          <w:szCs w:val="24"/>
        </w:rPr>
      </w:pPr>
    </w:p>
    <w:p w:rsidR="001B1E32" w:rsidRDefault="00227532">
      <w:pPr>
        <w:rPr>
          <w:color w:val="000000"/>
          <w:szCs w:val="24"/>
        </w:rPr>
      </w:pPr>
      <w:r>
        <w:rPr>
          <w:color w:val="000000"/>
          <w:szCs w:val="24"/>
        </w:rPr>
        <w:t>Mokinio (-ės) atstovas pagal įstatymą:</w:t>
      </w:r>
    </w:p>
    <w:p w:rsidR="001B1E32" w:rsidRDefault="001B1E32">
      <w:pPr>
        <w:rPr>
          <w:color w:val="000000"/>
          <w:szCs w:val="24"/>
        </w:rPr>
      </w:pP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1B1E32">
        <w:tc>
          <w:tcPr>
            <w:tcW w:w="1384" w:type="dxa"/>
            <w:tcBorders>
              <w:top w:val="nil"/>
              <w:left w:val="nil"/>
              <w:bottom w:val="single" w:sz="4" w:space="0" w:color="auto"/>
              <w:right w:val="nil"/>
            </w:tcBorders>
          </w:tcPr>
          <w:p w:rsidR="001B1E32" w:rsidRDefault="001B1E32">
            <w:pPr>
              <w:rPr>
                <w:szCs w:val="24"/>
                <w:lang w:eastAsia="lt-LT"/>
              </w:rPr>
            </w:pPr>
          </w:p>
        </w:tc>
        <w:tc>
          <w:tcPr>
            <w:tcW w:w="284" w:type="dxa"/>
          </w:tcPr>
          <w:p w:rsidR="001B1E32" w:rsidRDefault="001B1E32">
            <w:pPr>
              <w:rPr>
                <w:szCs w:val="24"/>
                <w:lang w:eastAsia="lt-LT"/>
              </w:rPr>
            </w:pPr>
          </w:p>
        </w:tc>
        <w:tc>
          <w:tcPr>
            <w:tcW w:w="1416" w:type="dxa"/>
            <w:tcBorders>
              <w:top w:val="nil"/>
              <w:left w:val="nil"/>
              <w:bottom w:val="single" w:sz="4" w:space="0" w:color="auto"/>
              <w:right w:val="nil"/>
            </w:tcBorders>
          </w:tcPr>
          <w:p w:rsidR="001B1E32" w:rsidRDefault="001B1E32">
            <w:pPr>
              <w:rPr>
                <w:szCs w:val="24"/>
                <w:lang w:eastAsia="lt-LT"/>
              </w:rPr>
            </w:pPr>
          </w:p>
        </w:tc>
        <w:tc>
          <w:tcPr>
            <w:tcW w:w="284" w:type="dxa"/>
          </w:tcPr>
          <w:p w:rsidR="001B1E32" w:rsidRDefault="001B1E32">
            <w:pPr>
              <w:rPr>
                <w:szCs w:val="24"/>
                <w:lang w:eastAsia="lt-LT"/>
              </w:rPr>
            </w:pPr>
          </w:p>
        </w:tc>
        <w:tc>
          <w:tcPr>
            <w:tcW w:w="1558" w:type="dxa"/>
            <w:tcBorders>
              <w:top w:val="nil"/>
              <w:left w:val="nil"/>
              <w:right w:val="nil"/>
            </w:tcBorders>
          </w:tcPr>
          <w:p w:rsidR="001B1E32" w:rsidRDefault="001B1E32">
            <w:pPr>
              <w:rPr>
                <w:szCs w:val="24"/>
                <w:lang w:eastAsia="lt-LT"/>
              </w:rPr>
            </w:pPr>
          </w:p>
        </w:tc>
        <w:tc>
          <w:tcPr>
            <w:tcW w:w="283" w:type="dxa"/>
          </w:tcPr>
          <w:p w:rsidR="001B1E32" w:rsidRDefault="001B1E32">
            <w:pPr>
              <w:rPr>
                <w:szCs w:val="24"/>
                <w:lang w:eastAsia="lt-LT"/>
              </w:rPr>
            </w:pPr>
          </w:p>
        </w:tc>
        <w:tc>
          <w:tcPr>
            <w:tcW w:w="1134" w:type="dxa"/>
            <w:tcBorders>
              <w:top w:val="nil"/>
              <w:left w:val="nil"/>
              <w:bottom w:val="single" w:sz="4" w:space="0" w:color="auto"/>
              <w:right w:val="nil"/>
            </w:tcBorders>
          </w:tcPr>
          <w:p w:rsidR="001B1E32" w:rsidRDefault="001B1E32">
            <w:pPr>
              <w:rPr>
                <w:szCs w:val="24"/>
                <w:lang w:eastAsia="lt-LT"/>
              </w:rPr>
            </w:pPr>
          </w:p>
        </w:tc>
        <w:tc>
          <w:tcPr>
            <w:tcW w:w="284" w:type="dxa"/>
          </w:tcPr>
          <w:p w:rsidR="001B1E32" w:rsidRDefault="001B1E32">
            <w:pPr>
              <w:rPr>
                <w:szCs w:val="24"/>
                <w:lang w:eastAsia="lt-LT"/>
              </w:rPr>
            </w:pPr>
          </w:p>
        </w:tc>
        <w:tc>
          <w:tcPr>
            <w:tcW w:w="1700" w:type="dxa"/>
            <w:tcBorders>
              <w:top w:val="nil"/>
              <w:left w:val="nil"/>
              <w:right w:val="nil"/>
            </w:tcBorders>
          </w:tcPr>
          <w:p w:rsidR="001B1E32" w:rsidRDefault="001B1E32">
            <w:pPr>
              <w:jc w:val="center"/>
              <w:rPr>
                <w:i/>
                <w:szCs w:val="24"/>
                <w:lang w:eastAsia="lt-LT"/>
              </w:rPr>
            </w:pPr>
          </w:p>
        </w:tc>
        <w:tc>
          <w:tcPr>
            <w:tcW w:w="283" w:type="dxa"/>
          </w:tcPr>
          <w:p w:rsidR="001B1E32" w:rsidRDefault="001B1E32">
            <w:pPr>
              <w:rPr>
                <w:szCs w:val="24"/>
                <w:lang w:eastAsia="lt-LT"/>
              </w:rPr>
            </w:pPr>
          </w:p>
        </w:tc>
        <w:tc>
          <w:tcPr>
            <w:tcW w:w="1275" w:type="dxa"/>
            <w:tcBorders>
              <w:bottom w:val="single" w:sz="4" w:space="0" w:color="auto"/>
            </w:tcBorders>
          </w:tcPr>
          <w:p w:rsidR="001B1E32" w:rsidRDefault="001B1E32">
            <w:pPr>
              <w:jc w:val="center"/>
              <w:rPr>
                <w:szCs w:val="24"/>
                <w:lang w:eastAsia="lt-LT"/>
              </w:rPr>
            </w:pPr>
          </w:p>
        </w:tc>
      </w:tr>
      <w:tr w:rsidR="001B1E32">
        <w:tc>
          <w:tcPr>
            <w:tcW w:w="1384" w:type="dxa"/>
            <w:tcBorders>
              <w:left w:val="nil"/>
              <w:bottom w:val="nil"/>
              <w:right w:val="nil"/>
            </w:tcBorders>
          </w:tcPr>
          <w:p w:rsidR="001B1E32" w:rsidRDefault="00227532">
            <w:pPr>
              <w:jc w:val="center"/>
              <w:rPr>
                <w:szCs w:val="24"/>
                <w:lang w:eastAsia="lt-LT"/>
              </w:rPr>
            </w:pPr>
            <w:r>
              <w:rPr>
                <w:szCs w:val="24"/>
                <w:lang w:eastAsia="lt-LT"/>
              </w:rPr>
              <w:t xml:space="preserve">vardas </w:t>
            </w:r>
          </w:p>
        </w:tc>
        <w:tc>
          <w:tcPr>
            <w:tcW w:w="284" w:type="dxa"/>
          </w:tcPr>
          <w:p w:rsidR="001B1E32" w:rsidRDefault="001B1E32">
            <w:pPr>
              <w:jc w:val="center"/>
              <w:rPr>
                <w:szCs w:val="24"/>
                <w:lang w:eastAsia="lt-LT"/>
              </w:rPr>
            </w:pPr>
          </w:p>
        </w:tc>
        <w:tc>
          <w:tcPr>
            <w:tcW w:w="1416" w:type="dxa"/>
            <w:hideMark/>
          </w:tcPr>
          <w:p w:rsidR="001B1E32" w:rsidRDefault="00227532">
            <w:pPr>
              <w:jc w:val="center"/>
              <w:rPr>
                <w:szCs w:val="24"/>
                <w:lang w:eastAsia="lt-LT"/>
              </w:rPr>
            </w:pPr>
            <w:r>
              <w:rPr>
                <w:szCs w:val="24"/>
                <w:lang w:eastAsia="lt-LT"/>
              </w:rPr>
              <w:t xml:space="preserve">pavardė </w:t>
            </w:r>
          </w:p>
        </w:tc>
        <w:tc>
          <w:tcPr>
            <w:tcW w:w="284" w:type="dxa"/>
          </w:tcPr>
          <w:p w:rsidR="001B1E32" w:rsidRDefault="001B1E32">
            <w:pPr>
              <w:jc w:val="center"/>
              <w:rPr>
                <w:szCs w:val="24"/>
                <w:lang w:eastAsia="lt-LT"/>
              </w:rPr>
            </w:pPr>
          </w:p>
        </w:tc>
        <w:tc>
          <w:tcPr>
            <w:tcW w:w="1558" w:type="dxa"/>
            <w:hideMark/>
          </w:tcPr>
          <w:p w:rsidR="001B1E32" w:rsidRDefault="001B1E32">
            <w:pPr>
              <w:jc w:val="center"/>
              <w:rPr>
                <w:szCs w:val="24"/>
                <w:lang w:eastAsia="lt-LT"/>
              </w:rPr>
            </w:pPr>
          </w:p>
        </w:tc>
        <w:tc>
          <w:tcPr>
            <w:tcW w:w="283" w:type="dxa"/>
          </w:tcPr>
          <w:p w:rsidR="001B1E32" w:rsidRDefault="001B1E32">
            <w:pPr>
              <w:jc w:val="center"/>
              <w:rPr>
                <w:szCs w:val="24"/>
                <w:lang w:eastAsia="lt-LT"/>
              </w:rPr>
            </w:pPr>
          </w:p>
        </w:tc>
        <w:tc>
          <w:tcPr>
            <w:tcW w:w="1134" w:type="dxa"/>
            <w:hideMark/>
          </w:tcPr>
          <w:p w:rsidR="001B1E32" w:rsidRDefault="00227532">
            <w:pPr>
              <w:jc w:val="center"/>
              <w:rPr>
                <w:szCs w:val="24"/>
                <w:lang w:eastAsia="lt-LT"/>
              </w:rPr>
            </w:pPr>
            <w:r>
              <w:rPr>
                <w:szCs w:val="24"/>
                <w:lang w:eastAsia="lt-LT"/>
              </w:rPr>
              <w:t>parašas</w:t>
            </w:r>
          </w:p>
        </w:tc>
        <w:tc>
          <w:tcPr>
            <w:tcW w:w="284" w:type="dxa"/>
          </w:tcPr>
          <w:p w:rsidR="001B1E32" w:rsidRDefault="001B1E32">
            <w:pPr>
              <w:jc w:val="center"/>
              <w:rPr>
                <w:szCs w:val="24"/>
                <w:lang w:eastAsia="lt-LT"/>
              </w:rPr>
            </w:pPr>
          </w:p>
        </w:tc>
        <w:tc>
          <w:tcPr>
            <w:tcW w:w="1700" w:type="dxa"/>
            <w:hideMark/>
          </w:tcPr>
          <w:p w:rsidR="001B1E32" w:rsidRDefault="001B1E32">
            <w:pPr>
              <w:jc w:val="center"/>
              <w:rPr>
                <w:szCs w:val="24"/>
                <w:lang w:eastAsia="lt-LT"/>
              </w:rPr>
            </w:pPr>
          </w:p>
        </w:tc>
        <w:tc>
          <w:tcPr>
            <w:tcW w:w="283" w:type="dxa"/>
            <w:tcBorders>
              <w:top w:val="single" w:sz="4" w:space="0" w:color="auto"/>
            </w:tcBorders>
          </w:tcPr>
          <w:p w:rsidR="001B1E32" w:rsidRDefault="001B1E32">
            <w:pPr>
              <w:jc w:val="center"/>
              <w:rPr>
                <w:szCs w:val="24"/>
                <w:lang w:eastAsia="lt-LT"/>
              </w:rPr>
            </w:pPr>
          </w:p>
        </w:tc>
        <w:tc>
          <w:tcPr>
            <w:tcW w:w="1275" w:type="dxa"/>
            <w:tcBorders>
              <w:top w:val="single" w:sz="4" w:space="0" w:color="auto"/>
            </w:tcBorders>
          </w:tcPr>
          <w:p w:rsidR="001B1E32" w:rsidRDefault="00227532">
            <w:pPr>
              <w:jc w:val="center"/>
              <w:rPr>
                <w:szCs w:val="24"/>
                <w:lang w:eastAsia="lt-LT"/>
              </w:rPr>
            </w:pPr>
            <w:r>
              <w:rPr>
                <w:szCs w:val="24"/>
                <w:lang w:eastAsia="lt-LT"/>
              </w:rPr>
              <w:t>data</w:t>
            </w:r>
          </w:p>
        </w:tc>
      </w:tr>
    </w:tbl>
    <w:p w:rsidR="001B1E32" w:rsidRDefault="001B1E32">
      <w:pPr>
        <w:rPr>
          <w:color w:val="212529"/>
          <w:szCs w:val="24"/>
        </w:rPr>
      </w:pPr>
    </w:p>
    <w:p w:rsidR="001B1E32" w:rsidRDefault="00227532">
      <w:pPr>
        <w:pBdr>
          <w:top w:val="single" w:sz="6" w:space="1" w:color="auto"/>
        </w:pBdr>
        <w:rPr>
          <w:rFonts w:ascii="Arial" w:hAnsi="Arial" w:cs="Arial"/>
          <w:vanish/>
          <w:sz w:val="16"/>
          <w:szCs w:val="16"/>
          <w:lang w:eastAsia="lt-LT"/>
        </w:rPr>
      </w:pPr>
      <w:r>
        <w:rPr>
          <w:rFonts w:ascii="Arial" w:hAnsi="Arial" w:cs="Arial"/>
          <w:vanish/>
          <w:sz w:val="16"/>
          <w:szCs w:val="16"/>
          <w:lang w:eastAsia="lt-LT"/>
        </w:rPr>
        <w:t>Formos apačia</w:t>
      </w:r>
    </w:p>
    <w:p w:rsidR="001B1E32" w:rsidRDefault="0022753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rsidR="001B1E32" w:rsidRDefault="00227532">
      <w:pPr>
        <w:pBdr>
          <w:top w:val="single" w:sz="6" w:space="1" w:color="auto"/>
        </w:pBdr>
        <w:jc w:val="center"/>
        <w:rPr>
          <w:rFonts w:ascii="Arial" w:hAnsi="Arial" w:cs="Arial"/>
          <w:vanish/>
          <w:sz w:val="16"/>
          <w:szCs w:val="16"/>
          <w:lang w:eastAsia="lt-LT"/>
        </w:rPr>
      </w:pPr>
      <w:r>
        <w:rPr>
          <w:rFonts w:ascii="Arial" w:hAnsi="Arial" w:cs="Arial"/>
          <w:vanish/>
          <w:sz w:val="16"/>
          <w:szCs w:val="16"/>
          <w:lang w:eastAsia="lt-LT"/>
        </w:rPr>
        <w:t>Formos apačia</w:t>
      </w:r>
    </w:p>
    <w:p w:rsidR="001B1E32" w:rsidRDefault="00227532">
      <w:pPr>
        <w:pBdr>
          <w:top w:val="single" w:sz="6" w:space="1" w:color="auto"/>
        </w:pBdr>
        <w:jc w:val="center"/>
        <w:rPr>
          <w:b/>
          <w:bCs/>
          <w:sz w:val="22"/>
          <w:szCs w:val="22"/>
        </w:rPr>
      </w:pPr>
      <w:r>
        <w:rPr>
          <w:rFonts w:ascii="Arial" w:hAnsi="Arial" w:cs="Arial"/>
          <w:vanish/>
          <w:sz w:val="16"/>
          <w:szCs w:val="16"/>
          <w:lang w:eastAsia="lt-LT"/>
        </w:rPr>
        <w:t>Formos apačia</w:t>
      </w:r>
    </w:p>
    <w:sectPr w:rsidR="001B1E32">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389" w:rsidRDefault="009D7389">
      <w:pPr>
        <w:rPr>
          <w:sz w:val="22"/>
          <w:szCs w:val="22"/>
        </w:rPr>
      </w:pPr>
      <w:r>
        <w:rPr>
          <w:sz w:val="22"/>
          <w:szCs w:val="22"/>
        </w:rPr>
        <w:separator/>
      </w:r>
    </w:p>
  </w:endnote>
  <w:endnote w:type="continuationSeparator" w:id="0">
    <w:p w:rsidR="009D7389" w:rsidRDefault="009D7389">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2" w:rsidRDefault="001B1E32">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2" w:rsidRDefault="001B1E32">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2" w:rsidRDefault="001B1E32">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389" w:rsidRDefault="009D7389">
      <w:pPr>
        <w:rPr>
          <w:sz w:val="22"/>
          <w:szCs w:val="22"/>
        </w:rPr>
      </w:pPr>
      <w:r>
        <w:rPr>
          <w:sz w:val="22"/>
          <w:szCs w:val="22"/>
        </w:rPr>
        <w:separator/>
      </w:r>
    </w:p>
  </w:footnote>
  <w:footnote w:type="continuationSeparator" w:id="0">
    <w:p w:rsidR="009D7389" w:rsidRDefault="009D7389">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2" w:rsidRDefault="001B1E32">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2" w:rsidRDefault="00227532">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D565A">
      <w:rPr>
        <w:noProof/>
        <w:sz w:val="22"/>
        <w:szCs w:val="22"/>
      </w:rPr>
      <w:t>2</w:t>
    </w:r>
    <w:r>
      <w:rPr>
        <w:sz w:val="22"/>
        <w:szCs w:val="22"/>
      </w:rPr>
      <w:fldChar w:fldCharType="end"/>
    </w:r>
  </w:p>
  <w:p w:rsidR="001B1E32" w:rsidRDefault="001B1E32">
    <w:pPr>
      <w:tabs>
        <w:tab w:val="center" w:pos="4819"/>
        <w:tab w:val="right" w:pos="9638"/>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E32" w:rsidRDefault="001B1E32">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36B"/>
    <w:multiLevelType w:val="multilevel"/>
    <w:tmpl w:val="0427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1B1E32"/>
    <w:rsid w:val="00222CD3"/>
    <w:rsid w:val="00227532"/>
    <w:rsid w:val="002B7A21"/>
    <w:rsid w:val="00430495"/>
    <w:rsid w:val="0050516E"/>
    <w:rsid w:val="005924A4"/>
    <w:rsid w:val="005A324E"/>
    <w:rsid w:val="006935DD"/>
    <w:rsid w:val="00745F44"/>
    <w:rsid w:val="007B6266"/>
    <w:rsid w:val="007D565A"/>
    <w:rsid w:val="00834C56"/>
    <w:rsid w:val="008B4C59"/>
    <w:rsid w:val="009966ED"/>
    <w:rsid w:val="009D7389"/>
    <w:rsid w:val="00B67B2C"/>
    <w:rsid w:val="00BF3105"/>
    <w:rsid w:val="00CF1C9C"/>
    <w:rsid w:val="00D41413"/>
    <w:rsid w:val="00E12274"/>
    <w:rsid w:val="00E52917"/>
    <w:rsid w:val="00EE34BE"/>
    <w:rsid w:val="00F83BE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DFCDC9-A9C3-483C-9270-E611CD0A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24A4"/>
    <w:pPr>
      <w:ind w:left="720"/>
      <w:contextualSpacing/>
    </w:pPr>
  </w:style>
  <w:style w:type="character" w:styleId="Hipersaitas">
    <w:name w:val="Hyperlink"/>
    <w:basedOn w:val="Numatytasispastraiposriftas"/>
    <w:unhideWhenUsed/>
    <w:rsid w:val="00E529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559561">
      <w:marLeft w:val="0"/>
      <w:marRight w:val="0"/>
      <w:marTop w:val="0"/>
      <w:marBottom w:val="0"/>
      <w:divBdr>
        <w:top w:val="none" w:sz="0" w:space="0" w:color="auto"/>
        <w:left w:val="none" w:sz="0" w:space="0" w:color="auto"/>
        <w:bottom w:val="none" w:sz="0" w:space="0" w:color="auto"/>
        <w:right w:val="none" w:sz="0" w:space="0" w:color="auto"/>
      </w:divBdr>
    </w:div>
    <w:div w:id="865559563">
      <w:marLeft w:val="0"/>
      <w:marRight w:val="0"/>
      <w:marTop w:val="0"/>
      <w:marBottom w:val="0"/>
      <w:divBdr>
        <w:top w:val="none" w:sz="0" w:space="0" w:color="auto"/>
        <w:left w:val="none" w:sz="0" w:space="0" w:color="auto"/>
        <w:bottom w:val="none" w:sz="0" w:space="0" w:color="auto"/>
        <w:right w:val="none" w:sz="0" w:space="0" w:color="auto"/>
      </w:divBdr>
    </w:div>
    <w:div w:id="865559564">
      <w:marLeft w:val="0"/>
      <w:marRight w:val="0"/>
      <w:marTop w:val="0"/>
      <w:marBottom w:val="0"/>
      <w:divBdr>
        <w:top w:val="none" w:sz="0" w:space="0" w:color="auto"/>
        <w:left w:val="none" w:sz="0" w:space="0" w:color="auto"/>
        <w:bottom w:val="none" w:sz="0" w:space="0" w:color="auto"/>
        <w:right w:val="none" w:sz="0" w:space="0" w:color="auto"/>
      </w:divBdr>
    </w:div>
    <w:div w:id="865559574">
      <w:marLeft w:val="0"/>
      <w:marRight w:val="0"/>
      <w:marTop w:val="0"/>
      <w:marBottom w:val="0"/>
      <w:divBdr>
        <w:top w:val="none" w:sz="0" w:space="0" w:color="auto"/>
        <w:left w:val="none" w:sz="0" w:space="0" w:color="auto"/>
        <w:bottom w:val="none" w:sz="0" w:space="0" w:color="auto"/>
        <w:right w:val="none" w:sz="0" w:space="0" w:color="auto"/>
      </w:divBdr>
    </w:div>
    <w:div w:id="865559575">
      <w:marLeft w:val="0"/>
      <w:marRight w:val="0"/>
      <w:marTop w:val="0"/>
      <w:marBottom w:val="0"/>
      <w:divBdr>
        <w:top w:val="none" w:sz="0" w:space="0" w:color="auto"/>
        <w:left w:val="none" w:sz="0" w:space="0" w:color="auto"/>
        <w:bottom w:val="none" w:sz="0" w:space="0" w:color="auto"/>
        <w:right w:val="none" w:sz="0" w:space="0" w:color="auto"/>
      </w:divBdr>
    </w:div>
    <w:div w:id="865559576">
      <w:marLeft w:val="0"/>
      <w:marRight w:val="0"/>
      <w:marTop w:val="0"/>
      <w:marBottom w:val="0"/>
      <w:divBdr>
        <w:top w:val="none" w:sz="0" w:space="0" w:color="auto"/>
        <w:left w:val="none" w:sz="0" w:space="0" w:color="auto"/>
        <w:bottom w:val="none" w:sz="0" w:space="0" w:color="auto"/>
        <w:right w:val="none" w:sz="0" w:space="0" w:color="auto"/>
      </w:divBdr>
    </w:div>
    <w:div w:id="865559581">
      <w:marLeft w:val="0"/>
      <w:marRight w:val="0"/>
      <w:marTop w:val="0"/>
      <w:marBottom w:val="0"/>
      <w:divBdr>
        <w:top w:val="none" w:sz="0" w:space="0" w:color="auto"/>
        <w:left w:val="none" w:sz="0" w:space="0" w:color="auto"/>
        <w:bottom w:val="none" w:sz="0" w:space="0" w:color="auto"/>
        <w:right w:val="none" w:sz="0" w:space="0" w:color="auto"/>
      </w:divBdr>
      <w:divsChild>
        <w:div w:id="865559566">
          <w:marLeft w:val="0"/>
          <w:marRight w:val="0"/>
          <w:marTop w:val="0"/>
          <w:marBottom w:val="0"/>
          <w:divBdr>
            <w:top w:val="none" w:sz="0" w:space="0" w:color="auto"/>
            <w:left w:val="none" w:sz="0" w:space="0" w:color="auto"/>
            <w:bottom w:val="none" w:sz="0" w:space="0" w:color="auto"/>
            <w:right w:val="none" w:sz="0" w:space="0" w:color="auto"/>
          </w:divBdr>
          <w:divsChild>
            <w:div w:id="865559582">
              <w:marLeft w:val="0"/>
              <w:marRight w:val="0"/>
              <w:marTop w:val="0"/>
              <w:marBottom w:val="0"/>
              <w:divBdr>
                <w:top w:val="none" w:sz="0" w:space="0" w:color="auto"/>
                <w:left w:val="none" w:sz="0" w:space="0" w:color="auto"/>
                <w:bottom w:val="none" w:sz="0" w:space="0" w:color="auto"/>
                <w:right w:val="none" w:sz="0" w:space="0" w:color="auto"/>
              </w:divBdr>
              <w:divsChild>
                <w:div w:id="865559578">
                  <w:marLeft w:val="0"/>
                  <w:marRight w:val="0"/>
                  <w:marTop w:val="0"/>
                  <w:marBottom w:val="0"/>
                  <w:divBdr>
                    <w:top w:val="none" w:sz="0" w:space="0" w:color="auto"/>
                    <w:left w:val="none" w:sz="0" w:space="0" w:color="auto"/>
                    <w:bottom w:val="none" w:sz="0" w:space="0" w:color="auto"/>
                    <w:right w:val="none" w:sz="0" w:space="0" w:color="auto"/>
                  </w:divBdr>
                  <w:divsChild>
                    <w:div w:id="865559562">
                      <w:marLeft w:val="0"/>
                      <w:marRight w:val="0"/>
                      <w:marTop w:val="0"/>
                      <w:marBottom w:val="0"/>
                      <w:divBdr>
                        <w:top w:val="none" w:sz="0" w:space="0" w:color="auto"/>
                        <w:left w:val="none" w:sz="0" w:space="0" w:color="auto"/>
                        <w:bottom w:val="none" w:sz="0" w:space="0" w:color="auto"/>
                        <w:right w:val="none" w:sz="0" w:space="0" w:color="auto"/>
                      </w:divBdr>
                    </w:div>
                    <w:div w:id="865559565">
                      <w:marLeft w:val="0"/>
                      <w:marRight w:val="0"/>
                      <w:marTop w:val="0"/>
                      <w:marBottom w:val="0"/>
                      <w:divBdr>
                        <w:top w:val="none" w:sz="0" w:space="0" w:color="auto"/>
                        <w:left w:val="none" w:sz="0" w:space="0" w:color="auto"/>
                        <w:bottom w:val="none" w:sz="0" w:space="0" w:color="auto"/>
                        <w:right w:val="none" w:sz="0" w:space="0" w:color="auto"/>
                      </w:divBdr>
                    </w:div>
                    <w:div w:id="865559567">
                      <w:marLeft w:val="0"/>
                      <w:marRight w:val="0"/>
                      <w:marTop w:val="0"/>
                      <w:marBottom w:val="0"/>
                      <w:divBdr>
                        <w:top w:val="none" w:sz="0" w:space="0" w:color="auto"/>
                        <w:left w:val="none" w:sz="0" w:space="0" w:color="auto"/>
                        <w:bottom w:val="none" w:sz="0" w:space="0" w:color="auto"/>
                        <w:right w:val="none" w:sz="0" w:space="0" w:color="auto"/>
                      </w:divBdr>
                    </w:div>
                    <w:div w:id="865559571">
                      <w:marLeft w:val="0"/>
                      <w:marRight w:val="0"/>
                      <w:marTop w:val="0"/>
                      <w:marBottom w:val="0"/>
                      <w:divBdr>
                        <w:top w:val="none" w:sz="0" w:space="0" w:color="auto"/>
                        <w:left w:val="none" w:sz="0" w:space="0" w:color="auto"/>
                        <w:bottom w:val="none" w:sz="0" w:space="0" w:color="auto"/>
                        <w:right w:val="none" w:sz="0" w:space="0" w:color="auto"/>
                      </w:divBdr>
                    </w:div>
                    <w:div w:id="865559572">
                      <w:marLeft w:val="0"/>
                      <w:marRight w:val="0"/>
                      <w:marTop w:val="0"/>
                      <w:marBottom w:val="0"/>
                      <w:divBdr>
                        <w:top w:val="none" w:sz="0" w:space="0" w:color="auto"/>
                        <w:left w:val="none" w:sz="0" w:space="0" w:color="auto"/>
                        <w:bottom w:val="none" w:sz="0" w:space="0" w:color="auto"/>
                        <w:right w:val="none" w:sz="0" w:space="0" w:color="auto"/>
                      </w:divBdr>
                    </w:div>
                    <w:div w:id="865559579">
                      <w:marLeft w:val="0"/>
                      <w:marRight w:val="0"/>
                      <w:marTop w:val="0"/>
                      <w:marBottom w:val="0"/>
                      <w:divBdr>
                        <w:top w:val="none" w:sz="0" w:space="0" w:color="auto"/>
                        <w:left w:val="none" w:sz="0" w:space="0" w:color="auto"/>
                        <w:bottom w:val="none" w:sz="0" w:space="0" w:color="auto"/>
                        <w:right w:val="none" w:sz="0" w:space="0" w:color="auto"/>
                      </w:divBdr>
                    </w:div>
                    <w:div w:id="865559580">
                      <w:marLeft w:val="0"/>
                      <w:marRight w:val="0"/>
                      <w:marTop w:val="0"/>
                      <w:marBottom w:val="0"/>
                      <w:divBdr>
                        <w:top w:val="none" w:sz="0" w:space="0" w:color="auto"/>
                        <w:left w:val="none" w:sz="0" w:space="0" w:color="auto"/>
                        <w:bottom w:val="none" w:sz="0" w:space="0" w:color="auto"/>
                        <w:right w:val="none" w:sz="0" w:space="0" w:color="auto"/>
                      </w:divBdr>
                    </w:div>
                    <w:div w:id="8655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9568">
          <w:marLeft w:val="0"/>
          <w:marRight w:val="0"/>
          <w:marTop w:val="0"/>
          <w:marBottom w:val="0"/>
          <w:divBdr>
            <w:top w:val="none" w:sz="0" w:space="0" w:color="auto"/>
            <w:left w:val="none" w:sz="0" w:space="0" w:color="auto"/>
            <w:bottom w:val="none" w:sz="0" w:space="0" w:color="auto"/>
            <w:right w:val="none" w:sz="0" w:space="0" w:color="auto"/>
          </w:divBdr>
          <w:divsChild>
            <w:div w:id="865559577">
              <w:marLeft w:val="0"/>
              <w:marRight w:val="0"/>
              <w:marTop w:val="0"/>
              <w:marBottom w:val="0"/>
              <w:divBdr>
                <w:top w:val="none" w:sz="0" w:space="0" w:color="auto"/>
                <w:left w:val="none" w:sz="0" w:space="0" w:color="auto"/>
                <w:bottom w:val="none" w:sz="0" w:space="0" w:color="auto"/>
                <w:right w:val="none" w:sz="0" w:space="0" w:color="auto"/>
              </w:divBdr>
              <w:divsChild>
                <w:div w:id="8655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9569">
          <w:marLeft w:val="0"/>
          <w:marRight w:val="0"/>
          <w:marTop w:val="0"/>
          <w:marBottom w:val="0"/>
          <w:divBdr>
            <w:top w:val="none" w:sz="0" w:space="0" w:color="auto"/>
            <w:left w:val="none" w:sz="0" w:space="0" w:color="auto"/>
            <w:bottom w:val="none" w:sz="0" w:space="0" w:color="auto"/>
            <w:right w:val="none" w:sz="0" w:space="0" w:color="auto"/>
          </w:divBdr>
          <w:divsChild>
            <w:div w:id="865559573">
              <w:marLeft w:val="0"/>
              <w:marRight w:val="0"/>
              <w:marTop w:val="0"/>
              <w:marBottom w:val="0"/>
              <w:divBdr>
                <w:top w:val="none" w:sz="0" w:space="0" w:color="auto"/>
                <w:left w:val="none" w:sz="0" w:space="0" w:color="auto"/>
                <w:bottom w:val="none" w:sz="0" w:space="0" w:color="auto"/>
                <w:right w:val="none" w:sz="0" w:space="0" w:color="auto"/>
              </w:divBdr>
              <w:divsChild>
                <w:div w:id="865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091A-55F0-4A5C-83DD-4889685E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3375</Words>
  <Characters>1924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Ieva</cp:lastModifiedBy>
  <cp:revision>4</cp:revision>
  <dcterms:created xsi:type="dcterms:W3CDTF">2022-02-18T14:46:00Z</dcterms:created>
  <dcterms:modified xsi:type="dcterms:W3CDTF">2022-02-21T12:46:00Z</dcterms:modified>
</cp:coreProperties>
</file>