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7EFD" w14:textId="77777777" w:rsidR="008609AB" w:rsidRDefault="008609AB" w:rsidP="00AC1371">
      <w:pPr>
        <w:tabs>
          <w:tab w:val="left" w:pos="14656"/>
        </w:tabs>
        <w:overflowPunct w:val="0"/>
        <w:spacing w:after="0" w:line="276" w:lineRule="auto"/>
        <w:ind w:left="-567" w:right="140"/>
        <w:jc w:val="center"/>
        <w:textAlignment w:val="baseline"/>
        <w:rPr>
          <w:rFonts w:ascii="Times New Roman" w:hAnsi="Times New Roman" w:cs="Times New Roman"/>
          <w:b/>
          <w:sz w:val="24"/>
          <w:szCs w:val="24"/>
        </w:rPr>
      </w:pPr>
    </w:p>
    <w:p w14:paraId="0C153FB0" w14:textId="7204CE1C" w:rsidR="005202D9" w:rsidRDefault="00617635" w:rsidP="00AC1371">
      <w:pPr>
        <w:tabs>
          <w:tab w:val="left" w:pos="14656"/>
        </w:tabs>
        <w:overflowPunct w:val="0"/>
        <w:spacing w:after="0" w:line="276" w:lineRule="auto"/>
        <w:ind w:left="-567" w:right="140"/>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VILNIAUS R. SKAIDIŠKIŲ </w:t>
      </w:r>
      <w:r w:rsidR="00220782">
        <w:rPr>
          <w:rFonts w:ascii="Times New Roman" w:hAnsi="Times New Roman" w:cs="Times New Roman"/>
          <w:b/>
          <w:sz w:val="24"/>
          <w:szCs w:val="24"/>
        </w:rPr>
        <w:t>MOKYKLA-DARŽELIS</w:t>
      </w:r>
    </w:p>
    <w:p w14:paraId="45F3204B" w14:textId="77777777" w:rsidR="00616400" w:rsidRDefault="00616400" w:rsidP="00AC1371">
      <w:pPr>
        <w:tabs>
          <w:tab w:val="left" w:pos="14656"/>
        </w:tabs>
        <w:overflowPunct w:val="0"/>
        <w:spacing w:after="0" w:line="276" w:lineRule="auto"/>
        <w:ind w:left="-567" w:right="140"/>
        <w:jc w:val="center"/>
        <w:textAlignment w:val="baseline"/>
        <w:rPr>
          <w:rFonts w:ascii="Times New Roman" w:hAnsi="Times New Roman" w:cs="Times New Roman"/>
          <w:b/>
          <w:sz w:val="24"/>
          <w:szCs w:val="24"/>
        </w:rPr>
      </w:pPr>
    </w:p>
    <w:p w14:paraId="26390553" w14:textId="7C4F5261" w:rsidR="005202D9" w:rsidRDefault="005202D9" w:rsidP="00AC1371">
      <w:pPr>
        <w:tabs>
          <w:tab w:val="left" w:pos="14656"/>
        </w:tabs>
        <w:overflowPunct w:val="0"/>
        <w:spacing w:after="0" w:line="276" w:lineRule="auto"/>
        <w:ind w:left="-567" w:right="140"/>
        <w:jc w:val="center"/>
        <w:textAlignment w:val="baseline"/>
        <w:rPr>
          <w:rFonts w:ascii="Times New Roman" w:hAnsi="Times New Roman" w:cs="Times New Roman"/>
          <w:b/>
          <w:sz w:val="24"/>
          <w:szCs w:val="24"/>
        </w:rPr>
      </w:pPr>
      <w:r w:rsidRPr="005202D9">
        <w:rPr>
          <w:rFonts w:ascii="Times New Roman" w:hAnsi="Times New Roman" w:cs="Times New Roman"/>
          <w:b/>
          <w:sz w:val="24"/>
          <w:szCs w:val="24"/>
        </w:rPr>
        <w:t>IRENOS MARKEVIČ</w:t>
      </w:r>
    </w:p>
    <w:p w14:paraId="0A184EA6" w14:textId="77777777" w:rsidR="00616400" w:rsidRPr="005202D9" w:rsidRDefault="00616400" w:rsidP="00616400">
      <w:pPr>
        <w:tabs>
          <w:tab w:val="left" w:pos="14656"/>
        </w:tabs>
        <w:overflowPunct w:val="0"/>
        <w:spacing w:after="0" w:line="276" w:lineRule="auto"/>
        <w:ind w:left="-567" w:right="140"/>
        <w:jc w:val="center"/>
        <w:textAlignment w:val="baseline"/>
        <w:rPr>
          <w:rFonts w:ascii="Times New Roman" w:hAnsi="Times New Roman" w:cs="Times New Roman"/>
          <w:b/>
          <w:sz w:val="24"/>
          <w:szCs w:val="24"/>
        </w:rPr>
      </w:pPr>
      <w:r w:rsidRPr="005202D9">
        <w:rPr>
          <w:rFonts w:ascii="Times New Roman" w:hAnsi="Times New Roman" w:cs="Times New Roman"/>
          <w:b/>
          <w:sz w:val="24"/>
          <w:szCs w:val="24"/>
          <w:lang w:eastAsia="lt-LT"/>
        </w:rPr>
        <w:t>202</w:t>
      </w:r>
      <w:r>
        <w:rPr>
          <w:rFonts w:ascii="Times New Roman" w:hAnsi="Times New Roman" w:cs="Times New Roman"/>
          <w:b/>
          <w:sz w:val="24"/>
          <w:szCs w:val="24"/>
          <w:lang w:eastAsia="lt-LT"/>
        </w:rPr>
        <w:t>5</w:t>
      </w:r>
      <w:r w:rsidRPr="005202D9">
        <w:rPr>
          <w:rFonts w:ascii="Times New Roman" w:hAnsi="Times New Roman" w:cs="Times New Roman"/>
          <w:b/>
          <w:sz w:val="24"/>
          <w:szCs w:val="24"/>
          <w:lang w:eastAsia="lt-LT"/>
        </w:rPr>
        <w:t xml:space="preserve"> METŲ VEIKLOS ATASKAITA</w:t>
      </w:r>
    </w:p>
    <w:p w14:paraId="1C5EF029" w14:textId="77777777" w:rsidR="00FA257F" w:rsidRPr="005202D9" w:rsidRDefault="00FA257F" w:rsidP="00616400">
      <w:pPr>
        <w:overflowPunct w:val="0"/>
        <w:spacing w:after="0" w:line="276" w:lineRule="auto"/>
        <w:ind w:right="140"/>
        <w:textAlignment w:val="baseline"/>
        <w:rPr>
          <w:rFonts w:ascii="Times New Roman" w:hAnsi="Times New Roman" w:cs="Times New Roman"/>
          <w:b/>
          <w:sz w:val="24"/>
          <w:szCs w:val="24"/>
          <w:lang w:eastAsia="lt-LT"/>
        </w:rPr>
      </w:pPr>
    </w:p>
    <w:p w14:paraId="0130132A" w14:textId="222F5D82" w:rsidR="00FA257F" w:rsidRPr="005202D9" w:rsidRDefault="00FA257F" w:rsidP="00FA257F">
      <w:pPr>
        <w:tabs>
          <w:tab w:val="left" w:pos="3828"/>
        </w:tabs>
        <w:overflowPunct w:val="0"/>
        <w:spacing w:after="0" w:line="240" w:lineRule="auto"/>
        <w:ind w:left="-567" w:right="140"/>
        <w:jc w:val="center"/>
        <w:textAlignment w:val="baseline"/>
        <w:rPr>
          <w:rFonts w:ascii="Times New Roman" w:hAnsi="Times New Roman" w:cs="Times New Roman"/>
          <w:sz w:val="24"/>
          <w:szCs w:val="24"/>
          <w:lang w:eastAsia="lt-LT"/>
        </w:rPr>
      </w:pPr>
      <w:r w:rsidRPr="005202D9">
        <w:rPr>
          <w:rFonts w:ascii="Times New Roman" w:hAnsi="Times New Roman" w:cs="Times New Roman"/>
          <w:sz w:val="24"/>
          <w:szCs w:val="24"/>
          <w:lang w:eastAsia="lt-LT"/>
        </w:rPr>
        <w:t>20</w:t>
      </w:r>
      <w:r>
        <w:rPr>
          <w:rFonts w:ascii="Times New Roman" w:hAnsi="Times New Roman" w:cs="Times New Roman"/>
          <w:sz w:val="24"/>
          <w:szCs w:val="24"/>
          <w:lang w:eastAsia="lt-LT"/>
        </w:rPr>
        <w:t>26-01-</w:t>
      </w:r>
      <w:r w:rsidR="00616400">
        <w:rPr>
          <w:rFonts w:ascii="Times New Roman" w:hAnsi="Times New Roman" w:cs="Times New Roman"/>
          <w:sz w:val="24"/>
          <w:szCs w:val="24"/>
          <w:lang w:eastAsia="lt-LT"/>
        </w:rPr>
        <w:t>19</w:t>
      </w:r>
      <w:r>
        <w:rPr>
          <w:rFonts w:ascii="Times New Roman" w:hAnsi="Times New Roman" w:cs="Times New Roman"/>
          <w:sz w:val="24"/>
          <w:szCs w:val="24"/>
          <w:lang w:eastAsia="lt-LT"/>
        </w:rPr>
        <w:t xml:space="preserve"> </w:t>
      </w:r>
      <w:r w:rsidRPr="00C10C05">
        <w:rPr>
          <w:rFonts w:ascii="Times New Roman" w:hAnsi="Times New Roman" w:cs="Times New Roman"/>
          <w:color w:val="000000" w:themeColor="text1"/>
          <w:sz w:val="24"/>
          <w:szCs w:val="24"/>
          <w:lang w:eastAsia="lt-LT"/>
        </w:rPr>
        <w:t>Nr.</w:t>
      </w:r>
      <w:r w:rsidR="00616400">
        <w:rPr>
          <w:rFonts w:ascii="Times New Roman" w:hAnsi="Times New Roman" w:cs="Times New Roman"/>
          <w:color w:val="000000" w:themeColor="text1"/>
          <w:sz w:val="24"/>
          <w:szCs w:val="24"/>
          <w:lang w:eastAsia="lt-LT"/>
        </w:rPr>
        <w:t>....</w:t>
      </w:r>
      <w:r w:rsidRPr="00C10C05">
        <w:rPr>
          <w:rFonts w:ascii="Times New Roman" w:hAnsi="Times New Roman" w:cs="Times New Roman"/>
          <w:color w:val="000000" w:themeColor="text1"/>
          <w:sz w:val="24"/>
          <w:szCs w:val="24"/>
          <w:lang w:eastAsia="lt-LT"/>
        </w:rPr>
        <w:t xml:space="preserve"> </w:t>
      </w:r>
    </w:p>
    <w:p w14:paraId="2C5BE390" w14:textId="77777777" w:rsidR="00FA257F" w:rsidRPr="001260BE" w:rsidRDefault="00FA257F" w:rsidP="00FA257F">
      <w:pPr>
        <w:overflowPunct w:val="0"/>
        <w:spacing w:after="0" w:line="240" w:lineRule="auto"/>
        <w:ind w:left="-567" w:right="140"/>
        <w:jc w:val="center"/>
        <w:textAlignment w:val="baseline"/>
        <w:rPr>
          <w:rFonts w:ascii="Times New Roman" w:hAnsi="Times New Roman" w:cs="Times New Roman"/>
          <w:sz w:val="24"/>
          <w:szCs w:val="24"/>
          <w:lang w:eastAsia="lt-LT"/>
        </w:rPr>
      </w:pPr>
      <w:r w:rsidRPr="005202D9">
        <w:rPr>
          <w:rFonts w:ascii="Times New Roman" w:hAnsi="Times New Roman" w:cs="Times New Roman"/>
          <w:sz w:val="24"/>
          <w:szCs w:val="24"/>
          <w:lang w:eastAsia="lt-LT"/>
        </w:rPr>
        <w:t>Skaidiškės</w:t>
      </w:r>
    </w:p>
    <w:p w14:paraId="5C35D2B8" w14:textId="77777777" w:rsidR="00FA257F" w:rsidRPr="00146C7D" w:rsidRDefault="00FA257F" w:rsidP="00FA257F">
      <w:pPr>
        <w:overflowPunct w:val="0"/>
        <w:spacing w:after="0" w:line="276" w:lineRule="auto"/>
        <w:ind w:left="-567" w:right="140"/>
        <w:jc w:val="center"/>
        <w:textAlignment w:val="baseline"/>
        <w:rPr>
          <w:rFonts w:ascii="Times New Roman" w:hAnsi="Times New Roman" w:cs="Times New Roman"/>
          <w:sz w:val="24"/>
          <w:szCs w:val="24"/>
          <w:lang w:eastAsia="lt-LT"/>
        </w:rPr>
      </w:pPr>
    </w:p>
    <w:p w14:paraId="17E1C629" w14:textId="77777777" w:rsidR="00FA257F" w:rsidRPr="00146C7D" w:rsidRDefault="00FA257F" w:rsidP="00FA257F">
      <w:pPr>
        <w:overflowPunct w:val="0"/>
        <w:spacing w:after="0" w:line="276" w:lineRule="auto"/>
        <w:ind w:left="-567" w:right="140"/>
        <w:jc w:val="center"/>
        <w:textAlignment w:val="baseline"/>
        <w:rPr>
          <w:rFonts w:ascii="Times New Roman" w:hAnsi="Times New Roman" w:cs="Times New Roman"/>
          <w:b/>
          <w:sz w:val="24"/>
          <w:szCs w:val="24"/>
          <w:lang w:eastAsia="lt-LT"/>
        </w:rPr>
      </w:pPr>
      <w:r w:rsidRPr="00146C7D">
        <w:rPr>
          <w:rFonts w:ascii="Times New Roman" w:hAnsi="Times New Roman" w:cs="Times New Roman"/>
          <w:b/>
          <w:sz w:val="24"/>
          <w:szCs w:val="24"/>
          <w:lang w:eastAsia="lt-LT"/>
        </w:rPr>
        <w:t>I SKYRIUS</w:t>
      </w:r>
    </w:p>
    <w:p w14:paraId="2D622913" w14:textId="0E231826" w:rsidR="00FA257F" w:rsidRPr="005202D9" w:rsidRDefault="00FA257F" w:rsidP="00616400">
      <w:pPr>
        <w:overflowPunct w:val="0"/>
        <w:spacing w:after="0" w:line="276" w:lineRule="auto"/>
        <w:ind w:left="-567" w:right="140"/>
        <w:jc w:val="center"/>
        <w:textAlignment w:val="baseline"/>
        <w:rPr>
          <w:rFonts w:ascii="Times New Roman" w:hAnsi="Times New Roman" w:cs="Times New Roman"/>
          <w:b/>
          <w:sz w:val="24"/>
          <w:szCs w:val="24"/>
          <w:lang w:eastAsia="lt-LT"/>
        </w:rPr>
      </w:pPr>
      <w:r w:rsidRPr="00146C7D">
        <w:rPr>
          <w:rFonts w:ascii="Times New Roman" w:hAnsi="Times New Roman" w:cs="Times New Roman"/>
          <w:b/>
          <w:sz w:val="24"/>
          <w:szCs w:val="24"/>
          <w:lang w:eastAsia="lt-LT"/>
        </w:rPr>
        <w:t>STRATEGINIO PLANO IR METINIO VEIKLOS PLANO ĮGYVENDINIMAS</w:t>
      </w:r>
    </w:p>
    <w:tbl>
      <w:tblPr>
        <w:tblpPr w:leftFromText="180" w:rightFromText="180" w:vertAnchor="text" w:horzAnchor="margin" w:tblpXSpec="center" w:tblpY="1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A257F" w:rsidRPr="00146C7D" w14:paraId="4716F2F4" w14:textId="77777777" w:rsidTr="00FA257F">
        <w:tc>
          <w:tcPr>
            <w:tcW w:w="9606" w:type="dxa"/>
          </w:tcPr>
          <w:p w14:paraId="169CAC9B" w14:textId="77777777" w:rsidR="00B91142" w:rsidRDefault="00FA257F" w:rsidP="00B91142">
            <w:pPr>
              <w:pStyle w:val="Antrat1"/>
              <w:spacing w:before="0" w:line="276" w:lineRule="auto"/>
              <w:ind w:firstLine="567"/>
              <w:jc w:val="both"/>
              <w:rPr>
                <w:rFonts w:ascii="Times New Roman" w:eastAsia="Times New Roman" w:hAnsi="Times New Roman" w:cs="Times New Roman"/>
                <w:color w:val="000000" w:themeColor="text1"/>
                <w:kern w:val="2"/>
                <w:sz w:val="24"/>
                <w:szCs w:val="24"/>
              </w:rPr>
            </w:pPr>
            <w:r w:rsidRPr="008A053D">
              <w:rPr>
                <w:rFonts w:ascii="Times New Roman" w:hAnsi="Times New Roman" w:cs="Times New Roman"/>
                <w:color w:val="000000" w:themeColor="text1"/>
                <w:sz w:val="24"/>
                <w:szCs w:val="24"/>
              </w:rPr>
              <w:t>Skaidiškių mokykla-darželis vykdo ikimokyklinio, priešmokyklinio, pradinio ugdymo ir neformaliojo vaikų švietimo programas.</w:t>
            </w:r>
            <w:r w:rsidRPr="008A053D">
              <w:rPr>
                <w:rFonts w:ascii="Times New Roman" w:hAnsi="Times New Roman" w:cs="Times New Roman"/>
                <w:color w:val="000000" w:themeColor="text1"/>
                <w:sz w:val="24"/>
                <w:szCs w:val="24"/>
                <w:lang w:eastAsia="ar-SA"/>
              </w:rPr>
              <w:t xml:space="preserve"> </w:t>
            </w:r>
            <w:r w:rsidRPr="008A053D">
              <w:rPr>
                <w:rFonts w:ascii="Times New Roman" w:hAnsi="Times New Roman" w:cs="Times New Roman"/>
                <w:color w:val="000000" w:themeColor="text1"/>
                <w:sz w:val="24"/>
                <w:szCs w:val="24"/>
              </w:rPr>
              <w:t xml:space="preserve">Jame </w:t>
            </w:r>
            <w:r w:rsidRPr="008A053D">
              <w:rPr>
                <w:rFonts w:ascii="Times New Roman" w:hAnsi="Times New Roman" w:cs="Times New Roman"/>
                <w:color w:val="000000" w:themeColor="text1"/>
                <w:sz w:val="24"/>
                <w:szCs w:val="24"/>
                <w:lang w:eastAsia="ar-SA"/>
              </w:rPr>
              <w:t xml:space="preserve">mokosi 208 mokinių, iš jų 18 vaikų, turinčių </w:t>
            </w:r>
            <w:r w:rsidRPr="008A053D">
              <w:rPr>
                <w:rFonts w:ascii="Times New Roman" w:eastAsia="Times New Roman" w:hAnsi="Times New Roman" w:cs="Times New Roman"/>
                <w:color w:val="000000" w:themeColor="text1"/>
                <w:sz w:val="24"/>
                <w:szCs w:val="24"/>
                <w:lang w:eastAsia="ar-SA"/>
              </w:rPr>
              <w:t>specialiųjų ugdymosi poreikių.</w:t>
            </w:r>
            <w:r w:rsidRPr="008A053D">
              <w:rPr>
                <w:rFonts w:ascii="Times New Roman" w:eastAsia="Times New Roman" w:hAnsi="Times New Roman" w:cs="Times New Roman"/>
                <w:color w:val="000000" w:themeColor="text1"/>
                <w:kern w:val="2"/>
                <w:sz w:val="24"/>
                <w:szCs w:val="24"/>
              </w:rPr>
              <w:t xml:space="preserve"> 2025 metais ugdymo procesą teko organizuoti pritaikant jį dėl karo iš Ukrainos atvykusiems mokiniams. 2025 m. gruodžio 31 d. duomenimis mokykloje-darželyje mokėsi 7 mokiniai iš Ukrainos.</w:t>
            </w:r>
          </w:p>
          <w:p w14:paraId="1C7CFC93" w14:textId="77777777" w:rsidR="00B91142" w:rsidRDefault="00FA257F" w:rsidP="00B91142">
            <w:pPr>
              <w:pStyle w:val="Antrat1"/>
              <w:spacing w:before="0" w:line="276" w:lineRule="auto"/>
              <w:ind w:firstLine="567"/>
              <w:jc w:val="both"/>
              <w:rPr>
                <w:rFonts w:ascii="Times New Roman" w:hAnsi="Times New Roman" w:cs="Times New Roman"/>
                <w:color w:val="auto"/>
                <w:sz w:val="24"/>
                <w:szCs w:val="24"/>
                <w:lang w:eastAsia="lt-LT"/>
              </w:rPr>
            </w:pPr>
            <w:r w:rsidRPr="00B91142">
              <w:rPr>
                <w:rFonts w:ascii="Times New Roman" w:hAnsi="Times New Roman" w:cs="Times New Roman"/>
                <w:color w:val="auto"/>
                <w:sz w:val="24"/>
                <w:szCs w:val="24"/>
                <w:lang w:eastAsia="lt-LT"/>
              </w:rPr>
              <w:t>Mokyklos-darželio 2024-2028 metų strateginiame ir 2025 metų veiklos plane numatyti tikslai ir uždaviniai buvo orientuoti į ugdymo(si) kokybės ir mokinių pasiekimų gerinimą, saugios, patrauklios ir šiuolaikiškos ugdymosi aplinkos kūrimą bei bendradarbiavimo tarp mokytojų, tėvų ir socialinių partnerių stiprinimą, užtikrinant kiekvieno vaiko teisę į kokybišką ugdymą ir visapusišką pagalbą.</w:t>
            </w:r>
          </w:p>
          <w:p w14:paraId="29C1A531" w14:textId="77777777" w:rsidR="00B91142" w:rsidRDefault="00FA257F" w:rsidP="00B91142">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B91142">
              <w:rPr>
                <w:rFonts w:ascii="Times New Roman" w:hAnsi="Times New Roman" w:cs="Times New Roman"/>
                <w:color w:val="auto"/>
                <w:sz w:val="24"/>
                <w:szCs w:val="24"/>
                <w:lang w:eastAsia="lt-LT"/>
              </w:rPr>
              <w:t xml:space="preserve">Pagrindinis dėmesys buvo skiriamas ugdymo kokybės gerinimui, švietimo pagalbos teikimui, asmeninės vaiko pažangos stebėsenai. Mokiniai skatinami aktyviai įsitraukti į ugdymo procesą, jį organizuojant įvairiose netradicinėse ugdymo(si) aplinkose, skatinančiose bendrųjų kompetencijų ugdymą. </w:t>
            </w:r>
            <w:r w:rsidR="00812ABE" w:rsidRPr="00B91142">
              <w:rPr>
                <w:rFonts w:ascii="Times New Roman" w:hAnsi="Times New Roman" w:cs="Times New Roman"/>
                <w:color w:val="auto"/>
                <w:sz w:val="24"/>
                <w:szCs w:val="24"/>
                <w:lang w:eastAsia="lt-LT"/>
              </w:rPr>
              <w:t>Mokiniai dalyvavo užsiėmimuose:</w:t>
            </w:r>
            <w:r w:rsidR="00B91142" w:rsidRPr="00B91142">
              <w:rPr>
                <w:rFonts w:ascii="Times New Roman" w:hAnsi="Times New Roman" w:cs="Times New Roman"/>
                <w:color w:val="auto"/>
                <w:sz w:val="24"/>
                <w:szCs w:val="24"/>
                <w:lang w:eastAsia="lt-LT"/>
              </w:rPr>
              <w:t xml:space="preserve"> </w:t>
            </w:r>
            <w:hyperlink r:id="rId8" w:tooltip="Edukacija " w:history="1">
              <w:r w:rsidR="00165402" w:rsidRPr="00B91142">
                <w:rPr>
                  <w:rFonts w:ascii="Times New Roman" w:hAnsi="Times New Roman" w:cs="Times New Roman"/>
                  <w:color w:val="auto"/>
                  <w:sz w:val="24"/>
                  <w:szCs w:val="24"/>
                </w:rPr>
                <w:t>„Gyvi tropiniai drugeliai iš arti“</w:t>
              </w:r>
            </w:hyperlink>
            <w:r w:rsidR="00B91142" w:rsidRPr="00B91142">
              <w:rPr>
                <w:rFonts w:ascii="Times New Roman" w:hAnsi="Times New Roman" w:cs="Times New Roman"/>
                <w:color w:val="auto"/>
                <w:sz w:val="24"/>
                <w:szCs w:val="24"/>
              </w:rPr>
              <w:t>,</w:t>
            </w:r>
            <w:r w:rsidR="00812ABE" w:rsidRPr="00B91142">
              <w:rPr>
                <w:rFonts w:ascii="Times New Roman" w:hAnsi="Times New Roman" w:cs="Times New Roman"/>
                <w:color w:val="auto"/>
                <w:sz w:val="24"/>
                <w:szCs w:val="24"/>
              </w:rPr>
              <w:t xml:space="preserve"> ,,</w:t>
            </w:r>
            <w:hyperlink r:id="rId9" w:tooltip="Keturiomis letenomis į žinias: susitikimas su kinologais" w:history="1">
              <w:r w:rsidR="00165402" w:rsidRPr="00B91142">
                <w:rPr>
                  <w:rFonts w:ascii="Times New Roman" w:hAnsi="Times New Roman" w:cs="Times New Roman"/>
                  <w:color w:val="auto"/>
                  <w:sz w:val="24"/>
                  <w:szCs w:val="24"/>
                </w:rPr>
                <w:t>Keturiomis letenomis į žinias: susitikimas su kinologais</w:t>
              </w:r>
            </w:hyperlink>
            <w:r w:rsidR="00812ABE" w:rsidRPr="00B91142">
              <w:rPr>
                <w:rFonts w:ascii="Times New Roman" w:hAnsi="Times New Roman" w:cs="Times New Roman"/>
                <w:color w:val="auto"/>
                <w:sz w:val="24"/>
                <w:szCs w:val="24"/>
              </w:rPr>
              <w:t xml:space="preserve">“, </w:t>
            </w:r>
            <w:r w:rsidR="00B91142" w:rsidRPr="00B91142">
              <w:rPr>
                <w:rFonts w:ascii="Times New Roman" w:hAnsi="Times New Roman" w:cs="Times New Roman"/>
                <w:color w:val="auto"/>
                <w:sz w:val="24"/>
                <w:szCs w:val="24"/>
              </w:rPr>
              <w:t>,,</w:t>
            </w:r>
            <w:hyperlink r:id="rId10" w:tooltip="Kibinų paslaptys: pažintis su karaimų kultūra" w:history="1">
              <w:r w:rsidR="00165402" w:rsidRPr="00B91142">
                <w:rPr>
                  <w:rFonts w:ascii="Times New Roman" w:hAnsi="Times New Roman" w:cs="Times New Roman"/>
                  <w:color w:val="auto"/>
                  <w:sz w:val="24"/>
                  <w:szCs w:val="24"/>
                </w:rPr>
                <w:t>Kibinų paslaptys: pažintis su karaimų kultūra</w:t>
              </w:r>
            </w:hyperlink>
            <w:r w:rsidR="00812ABE" w:rsidRPr="00B91142">
              <w:rPr>
                <w:rFonts w:ascii="Times New Roman" w:hAnsi="Times New Roman" w:cs="Times New Roman"/>
                <w:color w:val="auto"/>
                <w:sz w:val="24"/>
                <w:szCs w:val="24"/>
              </w:rPr>
              <w:t xml:space="preserve">“, </w:t>
            </w:r>
            <w:r w:rsidR="00165402" w:rsidRPr="00B91142">
              <w:rPr>
                <w:rFonts w:ascii="Times New Roman" w:hAnsi="Times New Roman" w:cs="Times New Roman"/>
                <w:color w:val="auto"/>
                <w:sz w:val="24"/>
                <w:szCs w:val="24"/>
                <w:shd w:val="clear" w:color="auto" w:fill="FFFFFF"/>
              </w:rPr>
              <w:t>dien</w:t>
            </w:r>
            <w:r w:rsidR="00812ABE" w:rsidRPr="00B91142">
              <w:rPr>
                <w:rFonts w:ascii="Times New Roman" w:hAnsi="Times New Roman" w:cs="Times New Roman"/>
                <w:color w:val="auto"/>
                <w:sz w:val="24"/>
                <w:szCs w:val="24"/>
                <w:shd w:val="clear" w:color="auto" w:fill="FFFFFF"/>
              </w:rPr>
              <w:t>a</w:t>
            </w:r>
            <w:r w:rsidR="00165402" w:rsidRPr="00B91142">
              <w:rPr>
                <w:rFonts w:ascii="Times New Roman" w:hAnsi="Times New Roman" w:cs="Times New Roman"/>
                <w:color w:val="auto"/>
                <w:sz w:val="24"/>
                <w:szCs w:val="24"/>
                <w:shd w:val="clear" w:color="auto" w:fill="FFFFFF"/>
              </w:rPr>
              <w:t xml:space="preserve"> Rudaminos sodyboje „Rančio Pančio“</w:t>
            </w:r>
            <w:r w:rsidR="00B91142" w:rsidRPr="00B91142">
              <w:rPr>
                <w:rFonts w:ascii="Times New Roman" w:hAnsi="Times New Roman" w:cs="Times New Roman"/>
                <w:color w:val="auto"/>
                <w:sz w:val="24"/>
                <w:szCs w:val="24"/>
                <w:shd w:val="clear" w:color="auto" w:fill="FFFFFF"/>
              </w:rPr>
              <w:t>.</w:t>
            </w:r>
            <w:r w:rsidR="00812ABE" w:rsidRPr="00B91142">
              <w:rPr>
                <w:rFonts w:ascii="Times New Roman" w:hAnsi="Times New Roman" w:cs="Times New Roman"/>
                <w:color w:val="auto"/>
                <w:sz w:val="24"/>
                <w:szCs w:val="24"/>
                <w:shd w:val="clear" w:color="auto" w:fill="FFFFFF"/>
              </w:rPr>
              <w:t xml:space="preserve"> </w:t>
            </w:r>
            <w:r w:rsidR="00B91142" w:rsidRPr="00B91142">
              <w:rPr>
                <w:rFonts w:ascii="Times New Roman" w:hAnsi="Times New Roman" w:cs="Times New Roman"/>
                <w:color w:val="auto"/>
                <w:sz w:val="24"/>
                <w:szCs w:val="24"/>
                <w:shd w:val="clear" w:color="auto" w:fill="FFFFFF"/>
              </w:rPr>
              <w:t>L</w:t>
            </w:r>
            <w:r w:rsidR="00812ABE" w:rsidRPr="00B91142">
              <w:rPr>
                <w:rFonts w:ascii="Times New Roman" w:hAnsi="Times New Roman" w:cs="Times New Roman"/>
                <w:color w:val="auto"/>
                <w:sz w:val="24"/>
                <w:szCs w:val="24"/>
                <w:shd w:val="clear" w:color="auto" w:fill="FFFFFF"/>
              </w:rPr>
              <w:t>ankėsi Šalčininkų priešgaisrinėje gelbėjimo tarnyboje.</w:t>
            </w:r>
            <w:r w:rsidR="00812ABE" w:rsidRPr="00B91142">
              <w:rPr>
                <w:rFonts w:ascii="Times New Roman" w:hAnsi="Times New Roman" w:cs="Times New Roman"/>
                <w:color w:val="auto"/>
                <w:sz w:val="24"/>
                <w:szCs w:val="24"/>
              </w:rPr>
              <w:t>“</w:t>
            </w:r>
            <w:r w:rsidR="00B91142" w:rsidRPr="00B91142">
              <w:rPr>
                <w:rFonts w:ascii="Times New Roman" w:hAnsi="Times New Roman" w:cs="Times New Roman"/>
                <w:color w:val="auto"/>
                <w:sz w:val="24"/>
                <w:szCs w:val="24"/>
              </w:rPr>
              <w:t xml:space="preserve">, </w:t>
            </w:r>
            <w:r w:rsidR="00B91142" w:rsidRPr="00B91142">
              <w:rPr>
                <w:rFonts w:ascii="Times New Roman" w:hAnsi="Times New Roman" w:cs="Times New Roman"/>
                <w:color w:val="auto"/>
                <w:sz w:val="24"/>
                <w:szCs w:val="24"/>
                <w:shd w:val="clear" w:color="auto" w:fill="FFFFFF"/>
              </w:rPr>
              <w:t>vyko</w:t>
            </w:r>
            <w:r w:rsidR="00812ABE" w:rsidRPr="00B91142">
              <w:rPr>
                <w:rFonts w:ascii="Times New Roman" w:hAnsi="Times New Roman" w:cs="Times New Roman"/>
                <w:color w:val="auto"/>
                <w:sz w:val="24"/>
                <w:szCs w:val="24"/>
                <w:shd w:val="clear" w:color="auto" w:fill="FFFFFF"/>
              </w:rPr>
              <w:t xml:space="preserve"> į laboratoriją „Mėgintuvėlis“. </w:t>
            </w:r>
            <w:r w:rsidRPr="00B91142">
              <w:rPr>
                <w:rFonts w:ascii="Times New Roman" w:hAnsi="Times New Roman" w:cs="Times New Roman"/>
                <w:color w:val="auto"/>
                <w:sz w:val="24"/>
                <w:szCs w:val="24"/>
                <w:lang w:eastAsia="lt-LT"/>
              </w:rPr>
              <w:t xml:space="preserve">Pamokose naudojamos skaitmeninės mokymo priemonės, patyriminis mokymas, STEAM. Naudojama elektroninė mokymosi aplinka (Eduka klasė), kuri leidžia diferencijuoti ir individualizuoti mokymo(si) procesą ir suteikia interaktyvią motyvavimo sistemą. 1-4 klasių mokiniai mokosi informatikos ir technologinės kūrybos pagal programą ,,Vedliai“, tam skirta viena savaitinė pamoka. </w:t>
            </w:r>
            <w:r w:rsidRPr="00B91142">
              <w:rPr>
                <w:rFonts w:ascii="Times New Roman" w:eastAsia="Times New Roman" w:hAnsi="Times New Roman" w:cs="Times New Roman"/>
                <w:color w:val="auto"/>
                <w:sz w:val="24"/>
                <w:szCs w:val="24"/>
                <w:lang w:eastAsia="lt-LT"/>
              </w:rPr>
              <w:t>Per mokslo metus buvo nuosekliai ugdoma mokinių atsakomybė už savo mokymosi rezultatus, veiklą ir elgesį. Didžioji dalis mokinių (apie 90 proc.) aktyviai įsitraukė į pamokų veiklas, buvo motyvuoti mokytis ir laiku atliko namų darbus. Pamokų metu mokiniai buvo skatinami reflektuoti savo mokymąsi, įsivertinti asmeninę pažangą ir pasiektus rezultatus.</w:t>
            </w:r>
          </w:p>
          <w:p w14:paraId="079693C0" w14:textId="77777777" w:rsidR="00B91142" w:rsidRDefault="00FA257F" w:rsidP="00B91142">
            <w:pPr>
              <w:pStyle w:val="Antrat1"/>
              <w:spacing w:before="0" w:line="276" w:lineRule="auto"/>
              <w:ind w:firstLine="567"/>
              <w:jc w:val="both"/>
              <w:rPr>
                <w:rFonts w:ascii="Times New Roman" w:hAnsi="Times New Roman" w:cs="Times New Roman"/>
                <w:color w:val="auto"/>
                <w:sz w:val="24"/>
                <w:szCs w:val="24"/>
                <w:lang w:eastAsia="lt-LT"/>
              </w:rPr>
            </w:pPr>
            <w:r w:rsidRPr="00B91142">
              <w:rPr>
                <w:rFonts w:ascii="Times New Roman" w:hAnsi="Times New Roman" w:cs="Times New Roman"/>
                <w:color w:val="auto"/>
                <w:sz w:val="24"/>
                <w:szCs w:val="24"/>
                <w:lang w:eastAsia="lt-LT"/>
              </w:rPr>
              <w:t>Pasiekti kokybiniai ir kiekybiniai rezultatai:</w:t>
            </w:r>
            <w:r w:rsidR="00B91142" w:rsidRPr="00B91142">
              <w:rPr>
                <w:rFonts w:ascii="Times New Roman" w:hAnsi="Times New Roman" w:cs="Times New Roman"/>
                <w:color w:val="auto"/>
                <w:sz w:val="24"/>
                <w:szCs w:val="24"/>
                <w:lang w:eastAsia="lt-LT"/>
              </w:rPr>
              <w:t xml:space="preserve"> </w:t>
            </w:r>
            <w:r w:rsidRPr="00B91142">
              <w:rPr>
                <w:rFonts w:ascii="Times New Roman" w:hAnsi="Times New Roman" w:cs="Times New Roman"/>
                <w:color w:val="auto"/>
                <w:sz w:val="24"/>
                <w:szCs w:val="24"/>
                <w:lang w:eastAsia="lt-LT"/>
              </w:rPr>
              <w:t>100 proc. visų mokinių perkelti į aukštesnes klases</w:t>
            </w:r>
            <w:r w:rsidR="00B91142" w:rsidRPr="00B91142">
              <w:rPr>
                <w:rFonts w:ascii="Times New Roman" w:hAnsi="Times New Roman" w:cs="Times New Roman"/>
                <w:color w:val="auto"/>
                <w:sz w:val="24"/>
                <w:szCs w:val="24"/>
                <w:lang w:eastAsia="lt-LT"/>
              </w:rPr>
              <w:t xml:space="preserve">, o </w:t>
            </w:r>
            <w:r w:rsidRPr="00B91142">
              <w:rPr>
                <w:rFonts w:ascii="Times New Roman" w:hAnsi="Times New Roman" w:cs="Times New Roman"/>
                <w:color w:val="auto"/>
                <w:sz w:val="24"/>
                <w:szCs w:val="24"/>
                <w:lang w:eastAsia="lt-LT"/>
              </w:rPr>
              <w:t>14</w:t>
            </w:r>
            <w:r w:rsidR="00B91142" w:rsidRPr="00B91142">
              <w:rPr>
                <w:rFonts w:ascii="Times New Roman" w:hAnsi="Times New Roman" w:cs="Times New Roman"/>
                <w:color w:val="auto"/>
                <w:sz w:val="24"/>
                <w:szCs w:val="24"/>
                <w:lang w:eastAsia="lt-LT"/>
              </w:rPr>
              <w:t xml:space="preserve"> </w:t>
            </w:r>
            <w:r w:rsidRPr="00B91142">
              <w:rPr>
                <w:rFonts w:ascii="Times New Roman" w:hAnsi="Times New Roman" w:cs="Times New Roman"/>
                <w:color w:val="auto"/>
                <w:sz w:val="24"/>
                <w:szCs w:val="24"/>
                <w:lang w:eastAsia="lt-LT"/>
              </w:rPr>
              <w:t>ketvirtos klasės mokini</w:t>
            </w:r>
            <w:r w:rsidR="00B91142" w:rsidRPr="00B91142">
              <w:rPr>
                <w:rFonts w:ascii="Times New Roman" w:hAnsi="Times New Roman" w:cs="Times New Roman"/>
                <w:color w:val="auto"/>
                <w:sz w:val="24"/>
                <w:szCs w:val="24"/>
                <w:lang w:eastAsia="lt-LT"/>
              </w:rPr>
              <w:t>ų</w:t>
            </w:r>
            <w:r w:rsidRPr="00B91142">
              <w:rPr>
                <w:rFonts w:ascii="Times New Roman" w:hAnsi="Times New Roman" w:cs="Times New Roman"/>
                <w:color w:val="auto"/>
                <w:sz w:val="24"/>
                <w:szCs w:val="24"/>
                <w:lang w:eastAsia="lt-LT"/>
              </w:rPr>
              <w:t xml:space="preserve"> baigė Pradinio ugdymo programą ir gavo Pradinio išsilavinimo pažymėjimus.          </w:t>
            </w:r>
          </w:p>
          <w:p w14:paraId="7DC7E251" w14:textId="77777777" w:rsidR="00B91142" w:rsidRDefault="00FA257F" w:rsidP="00B91142">
            <w:pPr>
              <w:pStyle w:val="Antrat1"/>
              <w:spacing w:before="0" w:line="276" w:lineRule="auto"/>
              <w:ind w:firstLine="567"/>
              <w:jc w:val="both"/>
              <w:rPr>
                <w:rFonts w:ascii="Times New Roman" w:eastAsia="Times New Roman" w:hAnsi="Times New Roman" w:cs="Times New Roman"/>
                <w:color w:val="000000" w:themeColor="text1"/>
                <w:sz w:val="24"/>
                <w:szCs w:val="24"/>
                <w:lang w:eastAsia="lt-LT"/>
              </w:rPr>
            </w:pPr>
            <w:r w:rsidRPr="008A053D">
              <w:rPr>
                <w:rFonts w:ascii="Times New Roman" w:eastAsia="Times New Roman" w:hAnsi="Times New Roman" w:cs="Times New Roman"/>
                <w:color w:val="000000" w:themeColor="text1"/>
                <w:sz w:val="24"/>
                <w:szCs w:val="24"/>
                <w:lang w:eastAsia="lt-LT"/>
              </w:rPr>
              <w:t xml:space="preserve">Nacionaliniame mokinių pasiekimų patikrinime 2025 metais dalyvavo 14 ketvirtų klasių mokinių. Matematikos žinių patikrinime </w:t>
            </w:r>
            <w:bookmarkStart w:id="0" w:name="_Hlk219205234"/>
            <w:r w:rsidRPr="008A053D">
              <w:rPr>
                <w:rFonts w:ascii="Times New Roman" w:eastAsia="Times New Roman" w:hAnsi="Times New Roman" w:cs="Times New Roman"/>
                <w:color w:val="000000" w:themeColor="text1"/>
                <w:sz w:val="24"/>
                <w:szCs w:val="24"/>
                <w:lang w:eastAsia="lt-LT"/>
              </w:rPr>
              <w:t xml:space="preserve">rezultatų procentais vidurkis buvo </w:t>
            </w:r>
            <w:bookmarkEnd w:id="0"/>
            <w:r w:rsidRPr="008A053D">
              <w:rPr>
                <w:rFonts w:ascii="Times New Roman" w:eastAsia="Times New Roman" w:hAnsi="Times New Roman" w:cs="Times New Roman"/>
                <w:color w:val="000000" w:themeColor="text1"/>
                <w:sz w:val="24"/>
                <w:szCs w:val="24"/>
                <w:lang w:eastAsia="lt-LT"/>
              </w:rPr>
              <w:t>72,1</w:t>
            </w:r>
            <w:r w:rsidR="00B91142">
              <w:rPr>
                <w:rFonts w:ascii="Times New Roman" w:eastAsia="Times New Roman" w:hAnsi="Times New Roman" w:cs="Times New Roman"/>
                <w:color w:val="000000" w:themeColor="text1"/>
                <w:sz w:val="24"/>
                <w:szCs w:val="24"/>
                <w:lang w:eastAsia="lt-LT"/>
              </w:rPr>
              <w:t xml:space="preserve"> proc.,</w:t>
            </w:r>
            <w:r w:rsidRPr="008A053D">
              <w:rPr>
                <w:rFonts w:ascii="Times New Roman" w:eastAsia="Times New Roman" w:hAnsi="Times New Roman" w:cs="Times New Roman"/>
                <w:color w:val="000000" w:themeColor="text1"/>
                <w:sz w:val="24"/>
                <w:szCs w:val="24"/>
                <w:lang w:eastAsia="lt-LT"/>
              </w:rPr>
              <w:t xml:space="preserve"> lietuvių kalbos ir literatūros žinių patikrinime – 56</w:t>
            </w:r>
            <w:r w:rsidR="00B91142">
              <w:rPr>
                <w:rFonts w:ascii="Times New Roman" w:eastAsia="Times New Roman" w:hAnsi="Times New Roman" w:cs="Times New Roman"/>
                <w:color w:val="000000" w:themeColor="text1"/>
                <w:sz w:val="24"/>
                <w:szCs w:val="24"/>
                <w:lang w:eastAsia="lt-LT"/>
              </w:rPr>
              <w:t xml:space="preserve"> proc.</w:t>
            </w:r>
            <w:r w:rsidRPr="008A053D">
              <w:rPr>
                <w:rFonts w:ascii="Times New Roman" w:eastAsia="Times New Roman" w:hAnsi="Times New Roman" w:cs="Times New Roman"/>
                <w:color w:val="000000" w:themeColor="text1"/>
                <w:sz w:val="24"/>
                <w:szCs w:val="24"/>
                <w:lang w:eastAsia="lt-LT"/>
              </w:rPr>
              <w:t>, tautinių mažumų (lenkų) gimtosios kalbos ir literatūros skaitymo žinių patikrinime rezultatų procentais vidurkis buvo 77,4</w:t>
            </w:r>
            <w:r w:rsidR="00B91142">
              <w:rPr>
                <w:rFonts w:ascii="Times New Roman" w:eastAsia="Times New Roman" w:hAnsi="Times New Roman" w:cs="Times New Roman"/>
                <w:color w:val="000000" w:themeColor="text1"/>
                <w:sz w:val="24"/>
                <w:szCs w:val="24"/>
                <w:lang w:eastAsia="lt-LT"/>
              </w:rPr>
              <w:t xml:space="preserve"> proc</w:t>
            </w:r>
            <w:r w:rsidRPr="008A053D">
              <w:rPr>
                <w:rFonts w:ascii="Times New Roman" w:eastAsia="Times New Roman" w:hAnsi="Times New Roman" w:cs="Times New Roman"/>
                <w:color w:val="000000" w:themeColor="text1"/>
                <w:sz w:val="24"/>
                <w:szCs w:val="24"/>
                <w:lang w:eastAsia="lt-LT"/>
              </w:rPr>
              <w:t>. Metodinėje grupėje ir mokytojų tarybos posėdyje aptarti visų dalykų rezultatai,</w:t>
            </w:r>
            <w:r w:rsidR="00B91142">
              <w:rPr>
                <w:rFonts w:ascii="Times New Roman" w:eastAsia="Times New Roman" w:hAnsi="Times New Roman" w:cs="Times New Roman"/>
                <w:color w:val="000000" w:themeColor="text1"/>
                <w:sz w:val="24"/>
                <w:szCs w:val="24"/>
                <w:lang w:eastAsia="lt-LT"/>
              </w:rPr>
              <w:t xml:space="preserve"> </w:t>
            </w:r>
            <w:r w:rsidRPr="008A053D">
              <w:rPr>
                <w:rFonts w:ascii="Times New Roman" w:eastAsia="Times New Roman" w:hAnsi="Times New Roman" w:cs="Times New Roman"/>
                <w:color w:val="000000" w:themeColor="text1"/>
                <w:sz w:val="24"/>
                <w:szCs w:val="24"/>
                <w:lang w:eastAsia="lt-LT"/>
              </w:rPr>
              <w:t xml:space="preserve">numatytos priemonės </w:t>
            </w:r>
            <w:r w:rsidRPr="008A053D">
              <w:rPr>
                <w:rFonts w:ascii="Times New Roman" w:eastAsia="Times New Roman" w:hAnsi="Times New Roman" w:cs="Times New Roman"/>
                <w:color w:val="000000" w:themeColor="text1"/>
                <w:sz w:val="24"/>
                <w:szCs w:val="24"/>
                <w:lang w:eastAsia="lt-LT"/>
              </w:rPr>
              <w:lastRenderedPageBreak/>
              <w:t>mokinių pasiekimams gerinti.</w:t>
            </w:r>
          </w:p>
          <w:p w14:paraId="7BD4F009" w14:textId="77777777" w:rsidR="00B91142" w:rsidRDefault="00FA257F" w:rsidP="00B91142">
            <w:pPr>
              <w:pStyle w:val="Antrat1"/>
              <w:spacing w:before="0" w:line="276" w:lineRule="auto"/>
              <w:ind w:firstLine="567"/>
              <w:jc w:val="both"/>
              <w:rPr>
                <w:rFonts w:ascii="Times New Roman" w:hAnsi="Times New Roman" w:cs="Times New Roman"/>
                <w:color w:val="auto"/>
                <w:sz w:val="24"/>
                <w:szCs w:val="24"/>
                <w:lang w:eastAsia="lt-LT"/>
              </w:rPr>
            </w:pPr>
            <w:r w:rsidRPr="00B91142">
              <w:rPr>
                <w:rFonts w:ascii="Times New Roman" w:hAnsi="Times New Roman" w:cs="Times New Roman"/>
                <w:color w:val="auto"/>
                <w:sz w:val="24"/>
                <w:szCs w:val="24"/>
                <w:lang w:eastAsia="lt-LT"/>
              </w:rPr>
              <w:t>Visus metus mokiniams buvo teikiama veiksminga specialistų pagalba. Pagal poreikį buvo vykdoma</w:t>
            </w:r>
            <w:r w:rsidR="00B91142" w:rsidRPr="00B91142">
              <w:rPr>
                <w:rFonts w:ascii="Times New Roman" w:hAnsi="Times New Roman" w:cs="Times New Roman"/>
                <w:color w:val="auto"/>
                <w:sz w:val="24"/>
                <w:szCs w:val="24"/>
                <w:lang w:eastAsia="lt-LT"/>
              </w:rPr>
              <w:t xml:space="preserve"> </w:t>
            </w:r>
            <w:r w:rsidRPr="00B91142">
              <w:rPr>
                <w:rFonts w:ascii="Times New Roman" w:hAnsi="Times New Roman" w:cs="Times New Roman"/>
                <w:color w:val="auto"/>
                <w:sz w:val="24"/>
                <w:szCs w:val="24"/>
                <w:lang w:eastAsia="lt-LT"/>
              </w:rPr>
              <w:t>mokinių, kuriems reikalinga specialistų pagalba, stebėjimas pamokose. Mokinio padėjėjai teikė pagalbą 18 mokini</w:t>
            </w:r>
            <w:r w:rsidR="00B91142" w:rsidRPr="00B91142">
              <w:rPr>
                <w:rFonts w:ascii="Times New Roman" w:hAnsi="Times New Roman" w:cs="Times New Roman"/>
                <w:color w:val="auto"/>
                <w:sz w:val="24"/>
                <w:szCs w:val="24"/>
                <w:lang w:eastAsia="lt-LT"/>
              </w:rPr>
              <w:t>ų</w:t>
            </w:r>
            <w:r w:rsidRPr="00B91142">
              <w:rPr>
                <w:rFonts w:ascii="Times New Roman" w:hAnsi="Times New Roman" w:cs="Times New Roman"/>
                <w:color w:val="auto"/>
                <w:sz w:val="24"/>
                <w:szCs w:val="24"/>
                <w:lang w:eastAsia="lt-LT"/>
              </w:rPr>
              <w:t xml:space="preserve">.  Specialistai konsultavo tėvus ir pedagogus. </w:t>
            </w:r>
          </w:p>
          <w:p w14:paraId="2187D26C" w14:textId="77777777" w:rsidR="00B91142" w:rsidRDefault="00FA257F" w:rsidP="00B91142">
            <w:pPr>
              <w:pStyle w:val="Antrat1"/>
              <w:spacing w:before="0" w:line="276" w:lineRule="auto"/>
              <w:ind w:firstLine="567"/>
              <w:jc w:val="both"/>
              <w:rPr>
                <w:rFonts w:ascii="Times New Roman" w:hAnsi="Times New Roman" w:cs="Times New Roman"/>
                <w:color w:val="auto"/>
                <w:sz w:val="24"/>
                <w:szCs w:val="24"/>
              </w:rPr>
            </w:pPr>
            <w:r w:rsidRPr="00B91142">
              <w:rPr>
                <w:rFonts w:ascii="Times New Roman" w:hAnsi="Times New Roman" w:cs="Times New Roman"/>
                <w:color w:val="auto"/>
                <w:sz w:val="24"/>
                <w:szCs w:val="24"/>
                <w:lang w:eastAsia="lt-LT"/>
              </w:rPr>
              <w:t>Aktyviai veikė Vaiko gerovės komisija. Posėdžiuose buvo svarstyta mokinių, turinčių specialiųjų ugdymosi poreikių ugdymo(si) sunkumai, švietimo pagalbos skyrimas. Sudaryti individualūs pagalbos planai, pritaikytos programos. Aptarti mokinių, turinčių specialiųjų ugdymosi poreikių, pusmečių pasiekimai.</w:t>
            </w:r>
            <w:r w:rsidRPr="00B91142">
              <w:rPr>
                <w:rFonts w:ascii="Times New Roman" w:hAnsi="Times New Roman" w:cs="Times New Roman"/>
                <w:color w:val="auto"/>
                <w:sz w:val="24"/>
                <w:szCs w:val="24"/>
              </w:rPr>
              <w:t xml:space="preserve"> Mokykloje veikia pailgintos dienos grupė, kuri</w:t>
            </w:r>
            <w:r w:rsidR="00B91142" w:rsidRPr="00B91142">
              <w:rPr>
                <w:rFonts w:ascii="Times New Roman" w:hAnsi="Times New Roman" w:cs="Times New Roman"/>
                <w:color w:val="auto"/>
                <w:sz w:val="24"/>
                <w:szCs w:val="24"/>
              </w:rPr>
              <w:t>os</w:t>
            </w:r>
            <w:r w:rsidRPr="00B91142">
              <w:rPr>
                <w:rFonts w:ascii="Times New Roman" w:hAnsi="Times New Roman" w:cs="Times New Roman"/>
                <w:color w:val="auto"/>
                <w:sz w:val="24"/>
                <w:szCs w:val="24"/>
              </w:rPr>
              <w:t xml:space="preserve"> veikla užtikrina kryptingą mokinių ugdymą ir užimtumą po pamokų. Mokiniams padedama atlikti namų darbus, ugdomos socialinės, asmeninės, edukacinės kompetencijos.          </w:t>
            </w:r>
          </w:p>
          <w:p w14:paraId="4443F7EC" w14:textId="77777777" w:rsidR="008A2018" w:rsidRDefault="008A2018" w:rsidP="008A2018">
            <w:pPr>
              <w:pStyle w:val="Antrat1"/>
              <w:spacing w:before="0" w:line="276" w:lineRule="auto"/>
              <w:ind w:firstLine="567"/>
              <w:jc w:val="both"/>
              <w:rPr>
                <w:rFonts w:ascii="Times New Roman" w:hAnsi="Times New Roman" w:cs="Times New Roman"/>
                <w:color w:val="000000" w:themeColor="text1"/>
                <w:sz w:val="24"/>
                <w:szCs w:val="24"/>
              </w:rPr>
            </w:pPr>
            <w:r w:rsidRPr="008A2018">
              <w:rPr>
                <w:rFonts w:ascii="Times New Roman" w:hAnsi="Times New Roman" w:cs="Times New Roman"/>
                <w:color w:val="000000" w:themeColor="text1"/>
                <w:sz w:val="24"/>
                <w:szCs w:val="24"/>
              </w:rPr>
              <w:t xml:space="preserve">Mokinių turiningam ir tikslingam užimtumui bei poilsiui užtikrinti organizuota vasaros stovykla, </w:t>
            </w:r>
            <w:r>
              <w:rPr>
                <w:rFonts w:ascii="Times New Roman" w:hAnsi="Times New Roman" w:cs="Times New Roman"/>
                <w:color w:val="000000" w:themeColor="text1"/>
                <w:sz w:val="24"/>
                <w:szCs w:val="24"/>
              </w:rPr>
              <w:t xml:space="preserve">finansuojama </w:t>
            </w:r>
            <w:r w:rsidRPr="008A2018">
              <w:rPr>
                <w:rFonts w:ascii="Times New Roman" w:hAnsi="Times New Roman" w:cs="Times New Roman"/>
                <w:color w:val="000000" w:themeColor="text1"/>
                <w:sz w:val="24"/>
                <w:szCs w:val="24"/>
              </w:rPr>
              <w:t>iš Vilniaus rajono savivaldybės biudžeto lėšų.</w:t>
            </w:r>
            <w:r>
              <w:rPr>
                <w:rFonts w:ascii="Times New Roman" w:hAnsi="Times New Roman" w:cs="Times New Roman"/>
                <w:color w:val="000000" w:themeColor="text1"/>
                <w:sz w:val="24"/>
                <w:szCs w:val="24"/>
              </w:rPr>
              <w:t xml:space="preserve"> </w:t>
            </w:r>
            <w:r w:rsidR="00FA257F" w:rsidRPr="00841158">
              <w:rPr>
                <w:rFonts w:ascii="Times New Roman" w:hAnsi="Times New Roman" w:cs="Times New Roman"/>
                <w:color w:val="000000" w:themeColor="text1"/>
                <w:sz w:val="24"/>
                <w:szCs w:val="24"/>
              </w:rPr>
              <w:t>Stovykloje dalyvavo 17 mokinių iš 0-3 klasių. Stovyklos metu dalyviai turėjo galimybę ne tik puikiai praleisti laiką dalyvaudami</w:t>
            </w:r>
            <w:r>
              <w:rPr>
                <w:rFonts w:ascii="Times New Roman" w:hAnsi="Times New Roman" w:cs="Times New Roman"/>
                <w:color w:val="000000" w:themeColor="text1"/>
                <w:sz w:val="24"/>
                <w:szCs w:val="24"/>
              </w:rPr>
              <w:t xml:space="preserve"> </w:t>
            </w:r>
            <w:r w:rsidR="00FA257F" w:rsidRPr="00841158">
              <w:rPr>
                <w:rFonts w:ascii="Times New Roman" w:hAnsi="Times New Roman" w:cs="Times New Roman"/>
                <w:color w:val="000000" w:themeColor="text1"/>
                <w:sz w:val="24"/>
                <w:szCs w:val="24"/>
              </w:rPr>
              <w:t>visose veiklose, bet taip pat ir patobulėti, pailsėti ir pasimėgauti nuostabiu kraštovaizdžiu, patobulinti individualaus ir grupinio bendravimo gebėjimus.</w:t>
            </w:r>
          </w:p>
          <w:p w14:paraId="4FC6A245" w14:textId="77777777" w:rsidR="008A2018" w:rsidRDefault="00FA257F"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DD76E8">
              <w:rPr>
                <w:rFonts w:ascii="Times New Roman" w:eastAsia="Times New Roman" w:hAnsi="Times New Roman" w:cs="Times New Roman"/>
                <w:color w:val="auto"/>
                <w:sz w:val="24"/>
                <w:szCs w:val="24"/>
                <w:lang w:eastAsia="lt-LT"/>
              </w:rPr>
              <w:t>Mokykloje-darželyje</w:t>
            </w:r>
            <w:r w:rsidR="008A2018">
              <w:rPr>
                <w:rFonts w:ascii="Times New Roman" w:eastAsia="Times New Roman" w:hAnsi="Times New Roman" w:cs="Times New Roman"/>
                <w:color w:val="auto"/>
                <w:sz w:val="24"/>
                <w:szCs w:val="24"/>
                <w:lang w:eastAsia="lt-LT"/>
              </w:rPr>
              <w:t xml:space="preserve"> </w:t>
            </w:r>
            <w:r w:rsidRPr="00DD76E8">
              <w:rPr>
                <w:rFonts w:ascii="Times New Roman" w:eastAsia="Times New Roman" w:hAnsi="Times New Roman" w:cs="Times New Roman"/>
                <w:color w:val="auto"/>
                <w:sz w:val="24"/>
                <w:szCs w:val="24"/>
                <w:lang w:eastAsia="lt-LT"/>
              </w:rPr>
              <w:t>vykdomos neformaliojo vaikų švietimo programos. Neformalusis vaikų švietimas buvo įgyvendinamas per meninės, kultūrinės, sporto, socialinių įgūdžių ir kitų kompetencijų ugdymą. Mokyklos organizuojamas neformaliojo švietimo programas pasirinko 100 proc. mokinių. Dalis mokinių lankė neformaliojo švietimo užsiėmimus už mokyklos</w:t>
            </w:r>
            <w:r w:rsidR="008A2018">
              <w:rPr>
                <w:rFonts w:ascii="Times New Roman" w:eastAsia="Times New Roman" w:hAnsi="Times New Roman" w:cs="Times New Roman"/>
                <w:color w:val="auto"/>
                <w:sz w:val="24"/>
                <w:szCs w:val="24"/>
                <w:lang w:eastAsia="lt-LT"/>
              </w:rPr>
              <w:t xml:space="preserve"> </w:t>
            </w:r>
            <w:r w:rsidRPr="00DD76E8">
              <w:rPr>
                <w:rFonts w:ascii="Times New Roman" w:eastAsia="Times New Roman" w:hAnsi="Times New Roman" w:cs="Times New Roman"/>
                <w:color w:val="auto"/>
                <w:sz w:val="24"/>
                <w:szCs w:val="24"/>
                <w:lang w:eastAsia="lt-LT"/>
              </w:rPr>
              <w:t xml:space="preserve">ribų. Papildomai </w:t>
            </w:r>
            <w:r>
              <w:rPr>
                <w:rFonts w:ascii="Times New Roman" w:eastAsia="Times New Roman" w:hAnsi="Times New Roman" w:cs="Times New Roman"/>
                <w:bCs/>
                <w:color w:val="auto"/>
                <w:sz w:val="24"/>
                <w:szCs w:val="24"/>
                <w:lang w:eastAsia="lt-LT"/>
              </w:rPr>
              <w:t>m</w:t>
            </w:r>
            <w:r w:rsidRPr="00DD76E8">
              <w:rPr>
                <w:rFonts w:ascii="Times New Roman" w:eastAsia="Times New Roman" w:hAnsi="Times New Roman" w:cs="Times New Roman"/>
                <w:bCs/>
                <w:color w:val="auto"/>
                <w:sz w:val="24"/>
                <w:szCs w:val="24"/>
                <w:lang w:eastAsia="lt-LT"/>
              </w:rPr>
              <w:t xml:space="preserve">okykloje veikia NVŠ Robotikos būrelis, </w:t>
            </w:r>
            <w:r>
              <w:rPr>
                <w:rFonts w:ascii="Times New Roman" w:eastAsia="Times New Roman" w:hAnsi="Times New Roman" w:cs="Times New Roman"/>
                <w:bCs/>
                <w:color w:val="auto"/>
                <w:sz w:val="24"/>
                <w:szCs w:val="24"/>
                <w:lang w:eastAsia="lt-LT"/>
              </w:rPr>
              <w:t>s</w:t>
            </w:r>
            <w:r w:rsidRPr="00DD76E8">
              <w:rPr>
                <w:rFonts w:ascii="Times New Roman" w:eastAsia="Times New Roman" w:hAnsi="Times New Roman" w:cs="Times New Roman"/>
                <w:bCs/>
                <w:color w:val="auto"/>
                <w:sz w:val="24"/>
                <w:szCs w:val="24"/>
                <w:lang w:eastAsia="lt-LT"/>
              </w:rPr>
              <w:t>ocialinių įgūdžių lavinimo mokyklėlė „Padėkime užaugti“, anglų kalbos būrelis, kurį lankė 90 proc. mokinių.</w:t>
            </w:r>
            <w:r>
              <w:rPr>
                <w:rFonts w:ascii="Times New Roman" w:eastAsia="Times New Roman" w:hAnsi="Times New Roman" w:cs="Times New Roman"/>
                <w:bCs/>
                <w:color w:val="auto"/>
                <w:kern w:val="3"/>
                <w:sz w:val="24"/>
                <w:szCs w:val="24"/>
                <w:lang w:eastAsia="lt-LT"/>
              </w:rPr>
              <w:t xml:space="preserve"> </w:t>
            </w:r>
            <w:r w:rsidRPr="00DD76E8">
              <w:rPr>
                <w:rFonts w:ascii="Times New Roman" w:eastAsia="Times New Roman" w:hAnsi="Times New Roman" w:cs="Times New Roman"/>
                <w:color w:val="auto"/>
                <w:sz w:val="24"/>
                <w:szCs w:val="24"/>
                <w:lang w:eastAsia="lt-LT"/>
              </w:rPr>
              <w:t>Visi mokyklos mokiniai aktyviai pasinaudojo Kultūros paso teikiamomis paslaugomis, dalyvavo įvairiose kultūrinėse ir edukacinėse veiklose, kurios prisidėjo prie jų kultūrinių, kūrybinių ir pažinimo kompetencijų ugdymo bei akiračio plėtimo.</w:t>
            </w:r>
          </w:p>
          <w:p w14:paraId="38E93C65" w14:textId="77777777" w:rsidR="008A2018" w:rsidRDefault="008A2018"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S</w:t>
            </w:r>
            <w:r w:rsidRPr="00DD76E8">
              <w:rPr>
                <w:rFonts w:ascii="Times New Roman" w:eastAsia="Times New Roman" w:hAnsi="Times New Roman" w:cs="Times New Roman"/>
                <w:color w:val="auto"/>
                <w:sz w:val="24"/>
                <w:szCs w:val="24"/>
                <w:lang w:eastAsia="lt-LT"/>
              </w:rPr>
              <w:t>iekiant tobulinti ugdymo kokybę, stiprinti profesines kompetencijas ir užtikrinti veiksmingą ugdymo proceso organizavimą</w:t>
            </w:r>
            <w:r>
              <w:rPr>
                <w:rFonts w:ascii="Times New Roman" w:eastAsia="Times New Roman" w:hAnsi="Times New Roman" w:cs="Times New Roman"/>
                <w:color w:val="auto"/>
                <w:sz w:val="24"/>
                <w:szCs w:val="24"/>
                <w:lang w:eastAsia="lt-LT"/>
              </w:rPr>
              <w:t>, į</w:t>
            </w:r>
            <w:r w:rsidR="00FA257F" w:rsidRPr="00DD76E8">
              <w:rPr>
                <w:rFonts w:ascii="Times New Roman" w:eastAsia="Times New Roman" w:hAnsi="Times New Roman" w:cs="Times New Roman"/>
                <w:color w:val="auto"/>
                <w:sz w:val="24"/>
                <w:szCs w:val="24"/>
                <w:lang w:eastAsia="lt-LT"/>
              </w:rPr>
              <w:t>staigoje buvo inicijuotas ugdymo proceso stebėjimas, skatinama sisteminga mokytojų veiklos savianalizė ir refleksija.</w:t>
            </w:r>
            <w:r w:rsidR="00FA257F">
              <w:rPr>
                <w:rFonts w:ascii="Times New Roman" w:eastAsia="Times New Roman" w:hAnsi="Times New Roman" w:cs="Times New Roman"/>
                <w:bCs/>
                <w:color w:val="auto"/>
                <w:kern w:val="3"/>
                <w:sz w:val="24"/>
                <w:szCs w:val="24"/>
                <w:lang w:eastAsia="lt-LT"/>
              </w:rPr>
              <w:t xml:space="preserve"> </w:t>
            </w:r>
            <w:r w:rsidR="00FA257F" w:rsidRPr="00DD76E8">
              <w:rPr>
                <w:rFonts w:ascii="Times New Roman" w:eastAsia="Times New Roman" w:hAnsi="Times New Roman" w:cs="Times New Roman"/>
                <w:color w:val="auto"/>
                <w:sz w:val="24"/>
                <w:szCs w:val="24"/>
                <w:lang w:eastAsia="lt-LT"/>
              </w:rPr>
              <w:t>Formuojant savitą mokyklos-darželio kultūrą, nuosekliai stiprinami bendruomenės narių tarpusavio santykiai ir bendradarbiavimas. Įvairiems veiklos klausimams spręsti buvo telkiamos mokytojų komandos ir darbo grupės, kurių veikloje aktyviai dalyvavo apie 90 proc. darbuotojų.</w:t>
            </w:r>
          </w:p>
          <w:p w14:paraId="475F8ECE" w14:textId="77777777" w:rsidR="008A2018" w:rsidRDefault="008A2018"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8A2018">
              <w:rPr>
                <w:rFonts w:ascii="Times New Roman" w:eastAsia="Times New Roman" w:hAnsi="Times New Roman" w:cs="Times New Roman"/>
                <w:color w:val="auto"/>
                <w:sz w:val="24"/>
                <w:szCs w:val="24"/>
                <w:lang w:eastAsia="lt-LT"/>
              </w:rPr>
              <w:t>Įgyvendinant ikimokyklinio ir priešmokyklinio ugdymo programas bei pradėjus dirbti pagal atnaujintą ugdymo turinį, ugdytiniai darė pažangą visose ugdymo srityse. Ypatingas dėmesys skirtas vaikų individualių pasiekimų stebėsenai ir vertinimui, aktyviai įtraukiant tėvus į šį procesą.</w:t>
            </w:r>
            <w:r>
              <w:rPr>
                <w:rFonts w:ascii="Times New Roman" w:eastAsia="Times New Roman" w:hAnsi="Times New Roman" w:cs="Times New Roman"/>
                <w:color w:val="auto"/>
                <w:sz w:val="24"/>
                <w:szCs w:val="24"/>
                <w:lang w:eastAsia="lt-LT"/>
              </w:rPr>
              <w:t xml:space="preserve"> </w:t>
            </w:r>
            <w:r w:rsidR="00FA257F" w:rsidRPr="008A2018">
              <w:rPr>
                <w:rFonts w:ascii="Times New Roman" w:eastAsia="Times New Roman" w:hAnsi="Times New Roman" w:cs="Times New Roman"/>
                <w:color w:val="auto"/>
                <w:sz w:val="24"/>
                <w:szCs w:val="24"/>
                <w:lang w:eastAsia="lt-LT"/>
              </w:rPr>
              <w:t>Tėvai buvo skatinami bendradarbiauti su mokytojais, įsiklausyti į teikiamas rekomendacijas, realistiškai vertinti vaiko galimybes ir prisiimti atsakomybę už vaiko ugdymosi palaikymą, kas sudarė sąlygas užtikrinti nuoseklų, į vaiką orientuotą ir kokybišką ugdymo procesą.</w:t>
            </w:r>
          </w:p>
          <w:p w14:paraId="184C1661" w14:textId="77777777" w:rsidR="008A2018" w:rsidRDefault="00FA257F" w:rsidP="008A2018">
            <w:pPr>
              <w:pStyle w:val="Antrat1"/>
              <w:spacing w:before="0" w:line="276" w:lineRule="auto"/>
              <w:ind w:firstLine="567"/>
              <w:jc w:val="both"/>
              <w:rPr>
                <w:rFonts w:ascii="Times New Roman" w:eastAsia="Times New Roman" w:hAnsi="Times New Roman" w:cs="Times New Roman"/>
                <w:color w:val="auto"/>
                <w:kern w:val="2"/>
                <w:sz w:val="24"/>
                <w:szCs w:val="24"/>
                <w:lang w:eastAsia="lt-LT"/>
              </w:rPr>
            </w:pPr>
            <w:r w:rsidRPr="008A2018">
              <w:rPr>
                <w:rFonts w:ascii="Times New Roman" w:eastAsia="Times New Roman" w:hAnsi="Times New Roman" w:cs="Times New Roman"/>
                <w:color w:val="auto"/>
                <w:sz w:val="24"/>
                <w:szCs w:val="24"/>
                <w:lang w:eastAsia="lt-LT"/>
              </w:rPr>
              <w:t xml:space="preserve">Vadovaujantis mokyklos-darželio strateginiu ir veiklos planais, 2025 metais </w:t>
            </w:r>
            <w:r w:rsidR="008A2018" w:rsidRPr="008A2018">
              <w:rPr>
                <w:rFonts w:ascii="Times New Roman" w:eastAsia="Times New Roman" w:hAnsi="Times New Roman" w:cs="Times New Roman"/>
                <w:color w:val="auto"/>
                <w:sz w:val="24"/>
                <w:szCs w:val="24"/>
                <w:lang w:eastAsia="lt-LT"/>
              </w:rPr>
              <w:t>ypatingas</w:t>
            </w:r>
            <w:r w:rsidRPr="008A2018">
              <w:rPr>
                <w:rFonts w:ascii="Times New Roman" w:eastAsia="Times New Roman" w:hAnsi="Times New Roman" w:cs="Times New Roman"/>
                <w:color w:val="auto"/>
                <w:sz w:val="24"/>
                <w:szCs w:val="24"/>
                <w:lang w:eastAsia="lt-LT"/>
              </w:rPr>
              <w:t xml:space="preserve"> dėmesys buvo skiriamas mokinių meninei saviraiškai ir visapusiškam jų gebėjimų ugdymui. Mokiniai aktyviai dalyvavo mokyklos, rajono ir respublikos lygmens renginiuose bei projektuose. </w:t>
            </w:r>
            <w:r w:rsidRPr="008A2018">
              <w:rPr>
                <w:rFonts w:ascii="Times New Roman" w:eastAsia="Times New Roman" w:hAnsi="Times New Roman" w:cs="Times New Roman"/>
                <w:bCs/>
                <w:color w:val="auto"/>
                <w:sz w:val="24"/>
                <w:szCs w:val="24"/>
                <w:lang w:eastAsia="lt-LT"/>
              </w:rPr>
              <w:t>Vykdyti prevenciniai projektai ir programos: „Sąmoningumo didinimo mėnuo be patyčių“, „Tvari mokykla 2030“,</w:t>
            </w:r>
            <w:r w:rsidR="008A2018" w:rsidRPr="008A2018">
              <w:rPr>
                <w:rFonts w:ascii="Times New Roman" w:eastAsia="Times New Roman" w:hAnsi="Times New Roman" w:cs="Times New Roman"/>
                <w:bCs/>
                <w:color w:val="auto"/>
                <w:sz w:val="24"/>
                <w:szCs w:val="24"/>
                <w:lang w:eastAsia="lt-LT"/>
              </w:rPr>
              <w:t xml:space="preserve"> </w:t>
            </w:r>
            <w:r w:rsidRPr="008A2018">
              <w:rPr>
                <w:rFonts w:ascii="Times New Roman" w:eastAsia="Times New Roman" w:hAnsi="Times New Roman" w:cs="Times New Roman"/>
                <w:bCs/>
                <w:color w:val="auto"/>
                <w:sz w:val="24"/>
                <w:szCs w:val="24"/>
                <w:lang w:eastAsia="lt-LT"/>
              </w:rPr>
              <w:t>„Tolerancijos diena“,</w:t>
            </w:r>
            <w:r w:rsidR="008A2018" w:rsidRPr="008A2018">
              <w:rPr>
                <w:rFonts w:ascii="Times New Roman" w:eastAsia="Times New Roman" w:hAnsi="Times New Roman" w:cs="Times New Roman"/>
                <w:bCs/>
                <w:color w:val="auto"/>
                <w:sz w:val="24"/>
                <w:szCs w:val="24"/>
                <w:lang w:eastAsia="lt-LT"/>
              </w:rPr>
              <w:t xml:space="preserve"> </w:t>
            </w:r>
            <w:r w:rsidRPr="008A2018">
              <w:rPr>
                <w:rFonts w:ascii="Times New Roman" w:eastAsia="Times New Roman" w:hAnsi="Times New Roman" w:cs="Times New Roman"/>
                <w:color w:val="auto"/>
                <w:kern w:val="2"/>
                <w:sz w:val="24"/>
                <w:szCs w:val="24"/>
                <w:lang w:eastAsia="lt-LT"/>
              </w:rPr>
              <w:t xml:space="preserve">psichoaktyvių medžiagų vartojimo prevencijos, gyvenimo įgūdžių ugdymo, karjeros ugdymo programos. </w:t>
            </w:r>
          </w:p>
          <w:p w14:paraId="77919114" w14:textId="77777777" w:rsidR="008A2018" w:rsidRDefault="00FA257F"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8A2018">
              <w:rPr>
                <w:rFonts w:ascii="Times New Roman" w:eastAsia="Times New Roman" w:hAnsi="Times New Roman" w:cs="Times New Roman"/>
                <w:color w:val="auto"/>
                <w:sz w:val="24"/>
                <w:szCs w:val="24"/>
                <w:lang w:eastAsia="lt-LT"/>
              </w:rPr>
              <w:t xml:space="preserve">Pertraukų metu mokiniams buvo organizuojamos judriosios pertraukos, skatinančios fizinį </w:t>
            </w:r>
            <w:r w:rsidRPr="008A2018">
              <w:rPr>
                <w:rFonts w:ascii="Times New Roman" w:eastAsia="Times New Roman" w:hAnsi="Times New Roman" w:cs="Times New Roman"/>
                <w:color w:val="auto"/>
                <w:sz w:val="24"/>
                <w:szCs w:val="24"/>
                <w:lang w:eastAsia="lt-LT"/>
              </w:rPr>
              <w:lastRenderedPageBreak/>
              <w:t xml:space="preserve">aktyvumą, gerinančios mokinių savijautą, dėmesio koncentraciją bei padedančios mažinti įtampą ir nuovargį ugdymo proceso metu. </w:t>
            </w:r>
          </w:p>
          <w:p w14:paraId="26C88984" w14:textId="77777777" w:rsidR="008A2018" w:rsidRDefault="00FA257F" w:rsidP="008A2018">
            <w:pPr>
              <w:pStyle w:val="Antrat1"/>
              <w:spacing w:before="0" w:line="276" w:lineRule="auto"/>
              <w:ind w:firstLine="567"/>
              <w:jc w:val="both"/>
              <w:rPr>
                <w:rFonts w:ascii="Times New Roman" w:hAnsi="Times New Roman" w:cs="Times New Roman"/>
                <w:color w:val="auto"/>
                <w:sz w:val="24"/>
                <w:szCs w:val="24"/>
              </w:rPr>
            </w:pPr>
            <w:r w:rsidRPr="008A2018">
              <w:rPr>
                <w:rFonts w:ascii="Times New Roman" w:hAnsi="Times New Roman" w:cs="Times New Roman"/>
                <w:color w:val="auto"/>
                <w:sz w:val="24"/>
                <w:szCs w:val="24"/>
              </w:rPr>
              <w:t>Mokyklos-darželio veiklos kokybei užtikrinti svarbus efektyvus tėvų informavimo sistemos funkcionavimas bei tėvų įsitraukimas į ugdymo(si) procesą. Per metus vyko visuotiniai tėvų susirinkimai bei individualūs pokalbiai klasėse. Tėvai (globėjai) buvo sistemingai informuojami apie vaikų pasiekimus ir pažangą, lankomumą bei iškilusias problemas el. dienyne, VGK posėdžiuose ir individualių pokalbių metu.</w:t>
            </w:r>
          </w:p>
          <w:p w14:paraId="4F11807D" w14:textId="77777777" w:rsidR="008A2018" w:rsidRDefault="00FA257F" w:rsidP="008A2018">
            <w:pPr>
              <w:pStyle w:val="Antrat1"/>
              <w:spacing w:before="0" w:line="276" w:lineRule="auto"/>
              <w:ind w:firstLine="567"/>
              <w:jc w:val="both"/>
              <w:rPr>
                <w:rFonts w:ascii="Times New Roman" w:hAnsi="Times New Roman" w:cs="Times New Roman"/>
                <w:color w:val="auto"/>
                <w:sz w:val="24"/>
                <w:szCs w:val="24"/>
              </w:rPr>
            </w:pPr>
            <w:r w:rsidRPr="008A2018">
              <w:rPr>
                <w:rFonts w:ascii="Times New Roman" w:hAnsi="Times New Roman" w:cs="Times New Roman"/>
                <w:color w:val="auto"/>
                <w:sz w:val="24"/>
                <w:szCs w:val="24"/>
              </w:rPr>
              <w:t>Puoselėjant mokyklos tradicijas ir kultūrą, mokyklos-darželio bendruomenė</w:t>
            </w:r>
            <w:r w:rsidR="008A2018" w:rsidRPr="008A2018">
              <w:rPr>
                <w:rFonts w:ascii="Times New Roman" w:hAnsi="Times New Roman" w:cs="Times New Roman"/>
                <w:color w:val="auto"/>
                <w:sz w:val="24"/>
                <w:szCs w:val="24"/>
              </w:rPr>
              <w:t xml:space="preserve"> </w:t>
            </w:r>
            <w:r w:rsidRPr="008A2018">
              <w:rPr>
                <w:rFonts w:ascii="Times New Roman" w:hAnsi="Times New Roman" w:cs="Times New Roman"/>
                <w:color w:val="auto"/>
                <w:sz w:val="24"/>
                <w:szCs w:val="24"/>
              </w:rPr>
              <w:t xml:space="preserve">aktyviai dalyvavo projektinėje veikloje, socialinėse-pilietinėse akcijose, šventinių ir atmintinų dienų minėjimuose, organizavo tradicinius renginius. </w:t>
            </w:r>
          </w:p>
          <w:p w14:paraId="17968C1C" w14:textId="77777777" w:rsidR="008A2018" w:rsidRPr="00C047AA" w:rsidRDefault="00FA257F"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C047AA">
              <w:rPr>
                <w:rFonts w:ascii="Times New Roman" w:eastAsia="Times New Roman" w:hAnsi="Times New Roman" w:cs="Times New Roman"/>
                <w:color w:val="auto"/>
                <w:sz w:val="24"/>
                <w:szCs w:val="24"/>
                <w:lang w:eastAsia="lt-LT"/>
              </w:rPr>
              <w:t xml:space="preserve">Tėvai aktyviai įtraukiami į mokyklos-darželio veiklą – dalyvauja darbo grupių veikloje, rengiant įstaigos dokumentus, bendruomenės renginiuose, edukacinėse programose, išvykose bei kitose ugdomosiose veiklose.       </w:t>
            </w:r>
          </w:p>
          <w:p w14:paraId="5324E5F7" w14:textId="77777777" w:rsidR="008A2018" w:rsidRPr="00C047AA" w:rsidRDefault="00FA257F" w:rsidP="008A2018">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C047AA">
              <w:rPr>
                <w:rFonts w:ascii="Times New Roman" w:eastAsia="Times New Roman" w:hAnsi="Times New Roman" w:cs="Times New Roman"/>
                <w:color w:val="auto"/>
                <w:sz w:val="24"/>
                <w:szCs w:val="24"/>
                <w:lang w:eastAsia="lt-LT"/>
              </w:rPr>
              <w:t xml:space="preserve">Nuosekliai gerinamos mokymosi ir poilsio erdvės: įrengtas poilsio (sensorinis) kambarys, informacinių technologijų </w:t>
            </w:r>
            <w:r w:rsidR="008A2018" w:rsidRPr="00C047AA">
              <w:rPr>
                <w:rFonts w:ascii="Times New Roman" w:eastAsia="Times New Roman" w:hAnsi="Times New Roman" w:cs="Times New Roman"/>
                <w:color w:val="auto"/>
                <w:sz w:val="24"/>
                <w:szCs w:val="24"/>
                <w:lang w:eastAsia="lt-LT"/>
              </w:rPr>
              <w:t>klasė</w:t>
            </w:r>
            <w:r w:rsidRPr="00C047AA">
              <w:rPr>
                <w:rFonts w:ascii="Times New Roman" w:eastAsia="Times New Roman" w:hAnsi="Times New Roman" w:cs="Times New Roman"/>
                <w:color w:val="auto"/>
                <w:sz w:val="24"/>
                <w:szCs w:val="24"/>
                <w:lang w:eastAsia="lt-LT"/>
              </w:rPr>
              <w:t xml:space="preserve">, nuolat atnaujinamos vaikų poilsiui ir žaidimams skirtos zonos. </w:t>
            </w:r>
          </w:p>
          <w:p w14:paraId="780FD62C" w14:textId="220C1135" w:rsidR="00BD6833" w:rsidRDefault="00FA257F" w:rsidP="00BD6833">
            <w:pPr>
              <w:pStyle w:val="Antrat1"/>
              <w:spacing w:before="0" w:line="276" w:lineRule="auto"/>
              <w:ind w:firstLine="567"/>
              <w:jc w:val="both"/>
              <w:rPr>
                <w:rFonts w:ascii="Times New Roman" w:hAnsi="Times New Roman" w:cs="Times New Roman"/>
                <w:color w:val="auto"/>
                <w:sz w:val="24"/>
                <w:szCs w:val="24"/>
              </w:rPr>
            </w:pPr>
            <w:r w:rsidRPr="00C047AA">
              <w:rPr>
                <w:rFonts w:ascii="Times New Roman" w:hAnsi="Times New Roman" w:cs="Times New Roman"/>
                <w:color w:val="auto"/>
                <w:sz w:val="24"/>
                <w:szCs w:val="24"/>
              </w:rPr>
              <w:t>Mokykla-darželis tikslingai bendradarbiauja su socialiniais partneriais</w:t>
            </w:r>
            <w:r w:rsidR="008A2018" w:rsidRPr="00C047AA">
              <w:rPr>
                <w:rFonts w:ascii="Times New Roman" w:hAnsi="Times New Roman" w:cs="Times New Roman"/>
                <w:color w:val="auto"/>
                <w:sz w:val="24"/>
                <w:szCs w:val="24"/>
              </w:rPr>
              <w:t xml:space="preserve"> – </w:t>
            </w:r>
            <w:r w:rsidRPr="00C047AA">
              <w:rPr>
                <w:rFonts w:ascii="Times New Roman" w:hAnsi="Times New Roman" w:cs="Times New Roman"/>
                <w:color w:val="auto"/>
                <w:sz w:val="24"/>
                <w:szCs w:val="24"/>
              </w:rPr>
              <w:t xml:space="preserve">plečiami </w:t>
            </w:r>
            <w:r w:rsidR="008A2018" w:rsidRPr="00C047AA">
              <w:rPr>
                <w:rFonts w:ascii="Times New Roman" w:hAnsi="Times New Roman" w:cs="Times New Roman"/>
                <w:color w:val="auto"/>
                <w:sz w:val="24"/>
                <w:szCs w:val="24"/>
              </w:rPr>
              <w:t>m</w:t>
            </w:r>
            <w:r w:rsidRPr="00C047AA">
              <w:rPr>
                <w:rFonts w:ascii="Times New Roman" w:hAnsi="Times New Roman" w:cs="Times New Roman"/>
                <w:color w:val="auto"/>
                <w:sz w:val="24"/>
                <w:szCs w:val="24"/>
              </w:rPr>
              <w:t>okyklos</w:t>
            </w:r>
            <w:r w:rsidR="008A2018" w:rsidRPr="00C047AA">
              <w:rPr>
                <w:rFonts w:ascii="Times New Roman" w:hAnsi="Times New Roman" w:cs="Times New Roman"/>
                <w:color w:val="auto"/>
                <w:sz w:val="24"/>
                <w:szCs w:val="24"/>
              </w:rPr>
              <w:t xml:space="preserve">-darželio </w:t>
            </w:r>
            <w:r w:rsidRPr="00C047AA">
              <w:rPr>
                <w:rFonts w:ascii="Times New Roman" w:hAnsi="Times New Roman" w:cs="Times New Roman"/>
                <w:color w:val="auto"/>
                <w:sz w:val="24"/>
                <w:szCs w:val="24"/>
              </w:rPr>
              <w:t xml:space="preserve">ryšiai, tobulinama </w:t>
            </w:r>
            <w:r w:rsidRPr="00B749DA">
              <w:rPr>
                <w:rFonts w:ascii="Times New Roman" w:hAnsi="Times New Roman" w:cs="Times New Roman"/>
                <w:color w:val="auto"/>
                <w:sz w:val="24"/>
                <w:szCs w:val="24"/>
              </w:rPr>
              <w:t>bendradarbiavimo kultūra, vykdomos bendros veiklos, projektai</w:t>
            </w:r>
            <w:r w:rsidR="008A2018">
              <w:rPr>
                <w:rFonts w:ascii="Times New Roman" w:hAnsi="Times New Roman" w:cs="Times New Roman"/>
                <w:color w:val="auto"/>
                <w:sz w:val="24"/>
                <w:szCs w:val="24"/>
              </w:rPr>
              <w:t xml:space="preserve"> – </w:t>
            </w:r>
            <w:r w:rsidR="00C047AA">
              <w:t xml:space="preserve"> </w:t>
            </w:r>
            <w:r w:rsidR="00C047AA" w:rsidRPr="00BB740C">
              <w:rPr>
                <w:rFonts w:ascii="Times New Roman" w:hAnsi="Times New Roman" w:cs="Times New Roman"/>
                <w:color w:val="auto"/>
                <w:sz w:val="24"/>
                <w:szCs w:val="24"/>
                <w:shd w:val="clear" w:color="auto" w:fill="FFFFFF"/>
              </w:rPr>
              <w:t>Nemėžio krašto švietimo įstaigų ikimokyklinio ir priešmokyklinio amžiaus vaikų sporto rengin</w:t>
            </w:r>
            <w:r w:rsidR="00BB740C" w:rsidRPr="00BB740C">
              <w:rPr>
                <w:rFonts w:ascii="Times New Roman" w:hAnsi="Times New Roman" w:cs="Times New Roman"/>
                <w:color w:val="auto"/>
                <w:sz w:val="24"/>
                <w:szCs w:val="24"/>
                <w:shd w:val="clear" w:color="auto" w:fill="FFFFFF"/>
              </w:rPr>
              <w:t>yje</w:t>
            </w:r>
            <w:r w:rsidR="00C047AA" w:rsidRPr="00BB740C">
              <w:rPr>
                <w:rFonts w:ascii="Times New Roman" w:hAnsi="Times New Roman" w:cs="Times New Roman"/>
                <w:color w:val="auto"/>
                <w:sz w:val="24"/>
                <w:szCs w:val="24"/>
                <w:shd w:val="clear" w:color="auto" w:fill="FFFFFF"/>
              </w:rPr>
              <w:t xml:space="preserve"> ,,Nykštukų bėgimas“</w:t>
            </w:r>
            <w:r w:rsidR="00BB740C" w:rsidRPr="00BB740C">
              <w:rPr>
                <w:rFonts w:ascii="Times New Roman" w:hAnsi="Times New Roman" w:cs="Times New Roman"/>
                <w:color w:val="auto"/>
                <w:sz w:val="24"/>
                <w:szCs w:val="24"/>
                <w:shd w:val="clear" w:color="auto" w:fill="FFFFFF"/>
              </w:rPr>
              <w:t xml:space="preserve"> dalyvavo </w:t>
            </w:r>
            <w:r w:rsidRPr="00BB740C">
              <w:rPr>
                <w:rFonts w:ascii="Times New Roman" w:hAnsi="Times New Roman" w:cs="Times New Roman"/>
                <w:color w:val="auto"/>
                <w:sz w:val="24"/>
                <w:szCs w:val="24"/>
                <w:shd w:val="clear" w:color="auto" w:fill="FFFFFF"/>
              </w:rPr>
              <w:t>Šumsko pagrindinė mokykla,</w:t>
            </w:r>
            <w:r w:rsidR="00BB740C" w:rsidRPr="00BB740C">
              <w:rPr>
                <w:rFonts w:ascii="Times New Roman" w:hAnsi="Times New Roman" w:cs="Times New Roman"/>
                <w:color w:val="auto"/>
                <w:sz w:val="24"/>
                <w:szCs w:val="24"/>
                <w:shd w:val="clear" w:color="auto" w:fill="FFFFFF"/>
              </w:rPr>
              <w:t xml:space="preserve"> </w:t>
            </w:r>
            <w:r w:rsidRPr="00BB740C">
              <w:rPr>
                <w:rFonts w:ascii="Times New Roman" w:hAnsi="Times New Roman" w:cs="Times New Roman"/>
                <w:color w:val="auto"/>
                <w:sz w:val="24"/>
                <w:szCs w:val="24"/>
                <w:shd w:val="clear" w:color="auto" w:fill="FFFFFF"/>
              </w:rPr>
              <w:t>Rukainių gimnazija, Pakenės Česlavo Milošo pagrindinė mokykla, Mickūnų vaikų lopšelis-darželis, Nemėžio vaikų lopšelis-darželis, Lavoriškių Stepono Batoro gimnazija;</w:t>
            </w:r>
            <w:r w:rsidR="00BB740C">
              <w:rPr>
                <w:rFonts w:ascii="Times New Roman" w:hAnsi="Times New Roman" w:cs="Times New Roman"/>
                <w:color w:val="auto"/>
                <w:sz w:val="24"/>
                <w:szCs w:val="24"/>
                <w:shd w:val="clear" w:color="auto" w:fill="FFFFFF"/>
              </w:rPr>
              <w:t xml:space="preserve"> </w:t>
            </w:r>
            <w:r w:rsidR="00BB740C" w:rsidRPr="00BB740C">
              <w:rPr>
                <w:rFonts w:ascii="Times New Roman" w:hAnsi="Times New Roman" w:cs="Times New Roman"/>
                <w:color w:val="auto"/>
                <w:sz w:val="24"/>
                <w:szCs w:val="24"/>
                <w:shd w:val="clear" w:color="auto" w:fill="FFFFFF"/>
              </w:rPr>
              <w:t xml:space="preserve">Vilniaus rajono savivaldybės švietimo įstaigų priešmokyklinio ugdymo grupių bei 1–4 klasių mokinių meninio skaitymo konkurso „Poezijos šventė“, II etape dalyvavo </w:t>
            </w:r>
            <w:r w:rsidRPr="00BB740C">
              <w:rPr>
                <w:rFonts w:ascii="Times New Roman" w:hAnsi="Times New Roman" w:cs="Times New Roman"/>
                <w:color w:val="auto"/>
                <w:sz w:val="24"/>
                <w:szCs w:val="24"/>
                <w:shd w:val="clear" w:color="auto" w:fill="FFFFFF"/>
              </w:rPr>
              <w:t>Nemėžio šv. Rapolo Kalinausko gimnazija, Nemėžio šv. Rapolo Kalinausko</w:t>
            </w:r>
            <w:r w:rsidR="00BB740C" w:rsidRPr="00BB740C">
              <w:rPr>
                <w:rFonts w:ascii="Times New Roman" w:hAnsi="Times New Roman" w:cs="Times New Roman"/>
                <w:color w:val="auto"/>
                <w:sz w:val="24"/>
                <w:szCs w:val="24"/>
                <w:shd w:val="clear" w:color="auto" w:fill="FFFFFF"/>
              </w:rPr>
              <w:t xml:space="preserve"> </w:t>
            </w:r>
            <w:r w:rsidRPr="00BB740C">
              <w:rPr>
                <w:rFonts w:ascii="Times New Roman" w:hAnsi="Times New Roman" w:cs="Times New Roman"/>
                <w:color w:val="auto"/>
                <w:sz w:val="24"/>
                <w:szCs w:val="24"/>
                <w:shd w:val="clear" w:color="auto" w:fill="FFFFFF"/>
              </w:rPr>
              <w:t>gimnazij</w:t>
            </w:r>
            <w:r w:rsidR="00BB740C" w:rsidRPr="00BB740C">
              <w:rPr>
                <w:rFonts w:ascii="Times New Roman" w:hAnsi="Times New Roman" w:cs="Times New Roman"/>
                <w:color w:val="auto"/>
                <w:sz w:val="24"/>
                <w:szCs w:val="24"/>
                <w:shd w:val="clear" w:color="auto" w:fill="FFFFFF"/>
              </w:rPr>
              <w:t>os</w:t>
            </w:r>
            <w:r w:rsidRPr="00BB740C">
              <w:rPr>
                <w:rFonts w:ascii="Times New Roman" w:hAnsi="Times New Roman" w:cs="Times New Roman"/>
                <w:color w:val="auto"/>
                <w:sz w:val="24"/>
                <w:szCs w:val="24"/>
                <w:shd w:val="clear" w:color="auto" w:fill="FFFFFF"/>
              </w:rPr>
              <w:t> </w:t>
            </w:r>
            <w:r w:rsidRPr="00BB740C">
              <w:rPr>
                <w:rStyle w:val="Emfaz"/>
                <w:rFonts w:ascii="Times New Roman" w:hAnsi="Times New Roman" w:cs="Times New Roman"/>
                <w:i w:val="0"/>
                <w:iCs w:val="0"/>
                <w:color w:val="auto"/>
                <w:sz w:val="24"/>
                <w:szCs w:val="24"/>
                <w:shd w:val="clear" w:color="auto" w:fill="FFFFFF"/>
              </w:rPr>
              <w:t>Grigaičių</w:t>
            </w:r>
            <w:r w:rsidRPr="00BB740C">
              <w:rPr>
                <w:rFonts w:ascii="Times New Roman" w:hAnsi="Times New Roman" w:cs="Times New Roman"/>
                <w:color w:val="auto"/>
                <w:sz w:val="24"/>
                <w:szCs w:val="24"/>
                <w:shd w:val="clear" w:color="auto" w:fill="FFFFFF"/>
              </w:rPr>
              <w:t> pradinio ugdymo skyrius,  Rukainių gimnazija.</w:t>
            </w:r>
            <w:r w:rsidR="00BB740C">
              <w:rPr>
                <w:rFonts w:ascii="Times New Roman" w:hAnsi="Times New Roman" w:cs="Times New Roman"/>
                <w:color w:val="auto"/>
                <w:sz w:val="24"/>
                <w:szCs w:val="24"/>
                <w:shd w:val="clear" w:color="auto" w:fill="FFFFFF"/>
              </w:rPr>
              <w:t xml:space="preserve"> </w:t>
            </w:r>
            <w:r w:rsidRPr="00B749DA">
              <w:rPr>
                <w:rFonts w:ascii="Times New Roman" w:hAnsi="Times New Roman" w:cs="Times New Roman"/>
                <w:color w:val="auto"/>
                <w:sz w:val="24"/>
                <w:szCs w:val="24"/>
              </w:rPr>
              <w:t>Ryšiai su socialiniais partneriais yra kolegiški, grįsti bendradarbiavimu ir bendro tikslo siekimu.</w:t>
            </w:r>
          </w:p>
          <w:p w14:paraId="131FD40F" w14:textId="5CF83C40" w:rsidR="00FA257F" w:rsidRPr="00BD6833" w:rsidRDefault="00FA257F" w:rsidP="00BD6833">
            <w:pPr>
              <w:pStyle w:val="Antrat1"/>
              <w:spacing w:before="0" w:line="276" w:lineRule="auto"/>
              <w:ind w:firstLine="567"/>
              <w:jc w:val="both"/>
              <w:rPr>
                <w:rFonts w:ascii="Times New Roman" w:eastAsia="Times New Roman" w:hAnsi="Times New Roman" w:cs="Times New Roman"/>
                <w:color w:val="auto"/>
                <w:sz w:val="24"/>
                <w:szCs w:val="24"/>
                <w:lang w:eastAsia="lt-LT"/>
              </w:rPr>
            </w:pPr>
            <w:r w:rsidRPr="00BB740C">
              <w:rPr>
                <w:rFonts w:ascii="Times New Roman" w:eastAsia="Times New Roman" w:hAnsi="Times New Roman" w:cs="Times New Roman"/>
                <w:color w:val="auto"/>
                <w:sz w:val="24"/>
                <w:szCs w:val="24"/>
                <w:lang w:eastAsia="lt-LT"/>
              </w:rPr>
              <w:t xml:space="preserve">Informacija apie mokyklos-darželio veiklą nuolat </w:t>
            </w:r>
            <w:r w:rsidR="00BD6833" w:rsidRPr="00BB740C">
              <w:rPr>
                <w:rFonts w:ascii="Times New Roman" w:eastAsia="Times New Roman" w:hAnsi="Times New Roman" w:cs="Times New Roman"/>
                <w:color w:val="auto"/>
                <w:sz w:val="24"/>
                <w:szCs w:val="24"/>
                <w:lang w:eastAsia="lt-LT"/>
              </w:rPr>
              <w:t>skelbiama</w:t>
            </w:r>
            <w:r w:rsidRPr="00BB740C">
              <w:rPr>
                <w:rFonts w:ascii="Times New Roman" w:eastAsia="Times New Roman" w:hAnsi="Times New Roman" w:cs="Times New Roman"/>
                <w:color w:val="auto"/>
                <w:sz w:val="24"/>
                <w:szCs w:val="24"/>
                <w:lang w:eastAsia="lt-LT"/>
              </w:rPr>
              <w:t xml:space="preserve"> įstaigos internetinėje svetainėje, užtikrinant bendruomenės informavimą ir veiklos skaidrumą</w:t>
            </w:r>
            <w:r w:rsidR="00616400" w:rsidRPr="00BB740C">
              <w:rPr>
                <w:rFonts w:ascii="Times New Roman" w:eastAsia="Times New Roman" w:hAnsi="Times New Roman" w:cs="Times New Roman"/>
                <w:color w:val="auto"/>
                <w:sz w:val="24"/>
                <w:szCs w:val="24"/>
                <w:lang w:eastAsia="lt-LT"/>
              </w:rPr>
              <w:t>.</w:t>
            </w:r>
          </w:p>
        </w:tc>
      </w:tr>
    </w:tbl>
    <w:p w14:paraId="43BE6B34" w14:textId="77777777" w:rsidR="00FA257F" w:rsidRDefault="00FA257F" w:rsidP="00CA5097">
      <w:pPr>
        <w:overflowPunct w:val="0"/>
        <w:spacing w:after="0" w:line="276" w:lineRule="auto"/>
        <w:jc w:val="center"/>
        <w:textAlignment w:val="baseline"/>
        <w:rPr>
          <w:rFonts w:ascii="Times New Roman" w:eastAsia="Times New Roman" w:hAnsi="Times New Roman" w:cs="Times New Roman"/>
          <w:b/>
          <w:sz w:val="24"/>
          <w:szCs w:val="24"/>
          <w:lang w:eastAsia="lt-LT"/>
        </w:rPr>
      </w:pPr>
    </w:p>
    <w:p w14:paraId="60E2085E" w14:textId="790EB18D" w:rsidR="00CA5097" w:rsidRPr="00CA5097" w:rsidRDefault="00CA5097" w:rsidP="00CA5097">
      <w:pPr>
        <w:overflowPunct w:val="0"/>
        <w:spacing w:after="0" w:line="276" w:lineRule="auto"/>
        <w:jc w:val="center"/>
        <w:textAlignment w:val="baseline"/>
        <w:rPr>
          <w:rFonts w:ascii="Times New Roman" w:eastAsia="Times New Roman" w:hAnsi="Times New Roman" w:cs="Times New Roman"/>
          <w:b/>
          <w:sz w:val="24"/>
          <w:szCs w:val="24"/>
          <w:lang w:eastAsia="lt-LT"/>
        </w:rPr>
      </w:pPr>
      <w:r w:rsidRPr="00CA5097">
        <w:rPr>
          <w:rFonts w:ascii="Times New Roman" w:eastAsia="Times New Roman" w:hAnsi="Times New Roman" w:cs="Times New Roman"/>
          <w:b/>
          <w:sz w:val="24"/>
          <w:szCs w:val="24"/>
          <w:lang w:eastAsia="lt-LT"/>
        </w:rPr>
        <w:t>II SKYRIUS</w:t>
      </w:r>
    </w:p>
    <w:p w14:paraId="1806FB1D" w14:textId="77777777" w:rsidR="007A72A7" w:rsidRPr="007A72A7" w:rsidRDefault="007A72A7" w:rsidP="007A72A7">
      <w:pPr>
        <w:spacing w:after="0" w:line="240" w:lineRule="auto"/>
        <w:jc w:val="center"/>
        <w:rPr>
          <w:rFonts w:ascii="Times New Roman" w:eastAsia="Times New Roman" w:hAnsi="Times New Roman" w:cs="Times New Roman"/>
          <w:b/>
          <w:sz w:val="24"/>
          <w:szCs w:val="24"/>
          <w:lang w:eastAsia="lt-LT"/>
        </w:rPr>
      </w:pPr>
      <w:r w:rsidRPr="007A72A7">
        <w:rPr>
          <w:rFonts w:ascii="Times New Roman" w:eastAsia="Times New Roman" w:hAnsi="Times New Roman" w:cs="Times New Roman"/>
          <w:b/>
          <w:sz w:val="24"/>
          <w:szCs w:val="24"/>
          <w:lang w:eastAsia="lt-LT"/>
        </w:rPr>
        <w:t>METŲ VEIKLOS LŪKESČIAI</w:t>
      </w:r>
    </w:p>
    <w:p w14:paraId="0AA8AB93" w14:textId="77777777" w:rsidR="00C10C05" w:rsidRPr="009C55AE" w:rsidRDefault="00C10C05" w:rsidP="009C55AE">
      <w:pPr>
        <w:overflowPunct w:val="0"/>
        <w:spacing w:after="0" w:line="276" w:lineRule="auto"/>
        <w:jc w:val="center"/>
        <w:textAlignment w:val="baseline"/>
        <w:rPr>
          <w:rFonts w:ascii="Times New Roman" w:eastAsia="Times New Roman" w:hAnsi="Times New Roman" w:cs="Times New Roman"/>
          <w:b/>
          <w:sz w:val="24"/>
          <w:szCs w:val="24"/>
          <w:lang w:eastAsia="lt-LT"/>
        </w:rPr>
      </w:pPr>
    </w:p>
    <w:p w14:paraId="66BD6F10" w14:textId="2C40D32E" w:rsidR="00CA5097" w:rsidRPr="00C10C05" w:rsidRDefault="00CA5097" w:rsidP="00B40B62">
      <w:pPr>
        <w:pStyle w:val="Sraopastraipa"/>
        <w:numPr>
          <w:ilvl w:val="0"/>
          <w:numId w:val="17"/>
        </w:numPr>
        <w:tabs>
          <w:tab w:val="left" w:pos="426"/>
          <w:tab w:val="left" w:pos="1985"/>
        </w:tabs>
        <w:overflowPunct w:val="0"/>
        <w:spacing w:after="0" w:line="276" w:lineRule="auto"/>
        <w:ind w:left="142" w:firstLine="0"/>
        <w:textAlignment w:val="baseline"/>
        <w:rPr>
          <w:rFonts w:ascii="Times New Roman" w:eastAsia="Times New Roman" w:hAnsi="Times New Roman" w:cs="Times New Roman"/>
          <w:b/>
          <w:sz w:val="24"/>
          <w:szCs w:val="24"/>
          <w:lang w:eastAsia="lt-LT"/>
        </w:rPr>
      </w:pPr>
      <w:r w:rsidRPr="00C10C05">
        <w:rPr>
          <w:rFonts w:ascii="Times New Roman" w:eastAsia="Times New Roman" w:hAnsi="Times New Roman" w:cs="Times New Roman"/>
          <w:b/>
          <w:sz w:val="24"/>
          <w:szCs w:val="24"/>
          <w:lang w:eastAsia="lt-LT"/>
        </w:rPr>
        <w:t>Pagrindiniai praėjusių metų veiklos rezultatai</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126"/>
        <w:gridCol w:w="2665"/>
        <w:gridCol w:w="3685"/>
      </w:tblGrid>
      <w:tr w:rsidR="00CA5097" w:rsidRPr="00CA5097" w14:paraId="5262FD37" w14:textId="77777777" w:rsidTr="00F519F4">
        <w:tc>
          <w:tcPr>
            <w:tcW w:w="2156" w:type="dxa"/>
            <w:vAlign w:val="center"/>
            <w:hideMark/>
          </w:tcPr>
          <w:p w14:paraId="0C5A9521"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Metų užduotys (toliau – užduotys)</w:t>
            </w:r>
          </w:p>
        </w:tc>
        <w:tc>
          <w:tcPr>
            <w:tcW w:w="2126" w:type="dxa"/>
            <w:vAlign w:val="center"/>
            <w:hideMark/>
          </w:tcPr>
          <w:p w14:paraId="0A17BE13"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Siektini rezultatai</w:t>
            </w:r>
          </w:p>
        </w:tc>
        <w:tc>
          <w:tcPr>
            <w:tcW w:w="2665" w:type="dxa"/>
            <w:vAlign w:val="center"/>
            <w:hideMark/>
          </w:tcPr>
          <w:p w14:paraId="4BE3A363"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3685" w:type="dxa"/>
            <w:tcBorders>
              <w:bottom w:val="single" w:sz="4" w:space="0" w:color="auto"/>
            </w:tcBorders>
            <w:vAlign w:val="center"/>
            <w:hideMark/>
          </w:tcPr>
          <w:p w14:paraId="76FFE78D"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Pasiekti rezultatai ir jų rodikliai</w:t>
            </w:r>
          </w:p>
        </w:tc>
      </w:tr>
      <w:tr w:rsidR="006601F9" w:rsidRPr="00CA5097" w14:paraId="1A0CD797" w14:textId="77777777" w:rsidTr="00F519F4">
        <w:tc>
          <w:tcPr>
            <w:tcW w:w="2156" w:type="dxa"/>
          </w:tcPr>
          <w:p w14:paraId="650F665B" w14:textId="34D9801B" w:rsidR="006601F9" w:rsidRPr="00BD6833"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r w:rsidRPr="00BD6833">
              <w:rPr>
                <w:rFonts w:ascii="Times New Roman" w:eastAsia="Times New Roman" w:hAnsi="Times New Roman" w:cs="Times New Roman"/>
                <w:sz w:val="24"/>
                <w:szCs w:val="24"/>
                <w:lang w:eastAsia="lt-LT"/>
              </w:rPr>
              <w:t xml:space="preserve">8.1. </w:t>
            </w:r>
            <w:r w:rsidRPr="00BD6833">
              <w:rPr>
                <w:rFonts w:ascii="Times New Roman" w:hAnsi="Times New Roman" w:cs="Times New Roman"/>
                <w:sz w:val="24"/>
                <w:szCs w:val="24"/>
              </w:rPr>
              <w:t xml:space="preserve">Koordinuoti ikimokyklinio ugdymo programos  atnaujinimą, </w:t>
            </w:r>
            <w:r w:rsidRPr="00BD6833">
              <w:rPr>
                <w:rFonts w:ascii="Times New Roman" w:hAnsi="Times New Roman" w:cs="Times New Roman"/>
                <w:sz w:val="24"/>
                <w:szCs w:val="24"/>
                <w:shd w:val="clear" w:color="auto" w:fill="FFFFFF"/>
              </w:rPr>
              <w:t>siekiant </w:t>
            </w:r>
            <w:r w:rsidRPr="00BD6833">
              <w:rPr>
                <w:rStyle w:val="Emfaz"/>
                <w:rFonts w:ascii="Times New Roman" w:hAnsi="Times New Roman" w:cs="Times New Roman"/>
                <w:i w:val="0"/>
                <w:iCs w:val="0"/>
                <w:sz w:val="24"/>
                <w:szCs w:val="24"/>
                <w:shd w:val="clear" w:color="auto" w:fill="FFFFFF"/>
              </w:rPr>
              <w:t>užtikrinti</w:t>
            </w:r>
            <w:r w:rsidRPr="00BD6833">
              <w:rPr>
                <w:rFonts w:ascii="Times New Roman" w:hAnsi="Times New Roman" w:cs="Times New Roman"/>
                <w:i/>
                <w:iCs/>
                <w:sz w:val="24"/>
                <w:szCs w:val="24"/>
                <w:shd w:val="clear" w:color="auto" w:fill="FFFFFF"/>
              </w:rPr>
              <w:t> </w:t>
            </w:r>
            <w:r w:rsidR="00BD6833" w:rsidRPr="00BD6833">
              <w:rPr>
                <w:rStyle w:val="Emfaz"/>
                <w:rFonts w:ascii="Times New Roman" w:hAnsi="Times New Roman" w:cs="Times New Roman"/>
                <w:i w:val="0"/>
                <w:iCs w:val="0"/>
              </w:rPr>
              <w:t>k</w:t>
            </w:r>
            <w:r w:rsidRPr="00BD6833">
              <w:rPr>
                <w:rStyle w:val="Emfaz"/>
                <w:rFonts w:ascii="Times New Roman" w:hAnsi="Times New Roman" w:cs="Times New Roman"/>
                <w:i w:val="0"/>
                <w:iCs w:val="0"/>
                <w:sz w:val="24"/>
                <w:szCs w:val="24"/>
                <w:shd w:val="clear" w:color="auto" w:fill="FFFFFF"/>
              </w:rPr>
              <w:t>okybišką ugdymo</w:t>
            </w:r>
            <w:r w:rsidRPr="00BD6833">
              <w:rPr>
                <w:rFonts w:ascii="Times New Roman" w:hAnsi="Times New Roman" w:cs="Times New Roman"/>
                <w:i/>
                <w:iCs/>
                <w:sz w:val="24"/>
                <w:szCs w:val="24"/>
                <w:shd w:val="clear" w:color="auto" w:fill="FFFFFF"/>
              </w:rPr>
              <w:t> (</w:t>
            </w:r>
            <w:r w:rsidRPr="00BD6833">
              <w:rPr>
                <w:rFonts w:ascii="Times New Roman" w:hAnsi="Times New Roman" w:cs="Times New Roman"/>
                <w:sz w:val="24"/>
                <w:szCs w:val="24"/>
                <w:shd w:val="clear" w:color="auto" w:fill="FFFFFF"/>
              </w:rPr>
              <w:t>-si) turinį</w:t>
            </w:r>
            <w:r w:rsidRPr="00BD6833">
              <w:rPr>
                <w:rFonts w:ascii="Times New Roman" w:hAnsi="Times New Roman" w:cs="Times New Roman"/>
                <w:color w:val="474747"/>
                <w:sz w:val="24"/>
                <w:szCs w:val="24"/>
                <w:shd w:val="clear" w:color="auto" w:fill="FFFFFF"/>
              </w:rPr>
              <w:t>.</w:t>
            </w:r>
          </w:p>
        </w:tc>
        <w:tc>
          <w:tcPr>
            <w:tcW w:w="2126" w:type="dxa"/>
          </w:tcPr>
          <w:p w14:paraId="334FFB5C" w14:textId="2A3D1952" w:rsidR="006601F9" w:rsidRPr="00616400" w:rsidRDefault="006601F9" w:rsidP="00616400">
            <w:pPr>
              <w:spacing w:after="0" w:line="240" w:lineRule="auto"/>
              <w:jc w:val="both"/>
              <w:rPr>
                <w:rFonts w:ascii="Times New Roman" w:hAnsi="Times New Roman" w:cs="Times New Roman"/>
                <w:color w:val="000000" w:themeColor="text1"/>
                <w:sz w:val="24"/>
                <w:szCs w:val="24"/>
              </w:rPr>
            </w:pPr>
            <w:r w:rsidRPr="00616400">
              <w:rPr>
                <w:rFonts w:ascii="Times New Roman" w:eastAsia="Times New Roman" w:hAnsi="Times New Roman" w:cs="Times New Roman"/>
                <w:sz w:val="24"/>
                <w:szCs w:val="24"/>
                <w:lang w:eastAsia="lt-LT"/>
              </w:rPr>
              <w:t>Atnaujinta ikimokyklinio ugdymo programa, orientuota</w:t>
            </w:r>
            <w:r w:rsidR="00BD6833">
              <w:rPr>
                <w:rFonts w:ascii="Times New Roman" w:eastAsia="Times New Roman" w:hAnsi="Times New Roman" w:cs="Times New Roman"/>
                <w:sz w:val="24"/>
                <w:szCs w:val="24"/>
                <w:lang w:eastAsia="lt-LT"/>
              </w:rPr>
              <w:t xml:space="preserve"> </w:t>
            </w:r>
            <w:r w:rsidRPr="00616400">
              <w:rPr>
                <w:rFonts w:ascii="Times New Roman" w:eastAsia="Times New Roman" w:hAnsi="Times New Roman" w:cs="Times New Roman"/>
                <w:sz w:val="24"/>
                <w:szCs w:val="24"/>
                <w:lang w:eastAsia="lt-LT"/>
              </w:rPr>
              <w:t xml:space="preserve">į besikeičiančios socialinės ir kultūrinės aplinkos ypatumus, </w:t>
            </w:r>
            <w:r w:rsidRPr="00616400">
              <w:rPr>
                <w:rFonts w:ascii="Times New Roman" w:eastAsia="Times New Roman" w:hAnsi="Times New Roman" w:cs="Times New Roman"/>
                <w:sz w:val="24"/>
                <w:szCs w:val="24"/>
                <w:lang w:eastAsia="lt-LT"/>
              </w:rPr>
              <w:lastRenderedPageBreak/>
              <w:t>mokyklos-darželio bendruomenės reikmes, ugdytinių turimą patirtį ir ugdymosi poreikius.</w:t>
            </w:r>
          </w:p>
          <w:p w14:paraId="1E6AD52F" w14:textId="77777777" w:rsidR="006601F9" w:rsidRPr="00616400" w:rsidRDefault="006601F9" w:rsidP="00616400">
            <w:pPr>
              <w:spacing w:after="0" w:line="240" w:lineRule="auto"/>
              <w:rPr>
                <w:rFonts w:ascii="Times New Roman" w:hAnsi="Times New Roman" w:cs="Times New Roman"/>
                <w:color w:val="000000" w:themeColor="text1"/>
                <w:sz w:val="24"/>
                <w:szCs w:val="24"/>
              </w:rPr>
            </w:pPr>
          </w:p>
          <w:p w14:paraId="038140F9" w14:textId="77777777" w:rsidR="006601F9" w:rsidRPr="00616400" w:rsidRDefault="006601F9" w:rsidP="00616400">
            <w:pPr>
              <w:spacing w:after="0" w:line="240" w:lineRule="auto"/>
              <w:rPr>
                <w:rFonts w:ascii="Times New Roman" w:hAnsi="Times New Roman" w:cs="Times New Roman"/>
                <w:color w:val="000000" w:themeColor="text1"/>
                <w:sz w:val="24"/>
                <w:szCs w:val="24"/>
              </w:rPr>
            </w:pPr>
          </w:p>
          <w:p w14:paraId="10A63C38"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5460E6D1"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2483BBCA"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6CC80261"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501046D0"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1B7971E8"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1D138AAE"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p w14:paraId="11BBEDEF"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1A3B08E"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2FB92369"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6C90354E"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359DA15"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5910556F"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62AA5C43"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3CA2677B"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3D68BE2A"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6541AFC"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39C2B90"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693FEA15"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54041F5D"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3D3416AA"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2CD5CEE"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A27DED9"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4D8A5188"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5382285C"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699E1047"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2565678"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28289224"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0BF77B98"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D2B2D7B"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3590E57"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3E871FC"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087BAF04"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54003DA"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60BFB334"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16ADFE7"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9063405"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5EACD2B3"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80566DE"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2A91131A"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1C4037B2"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70DA036B" w14:textId="77777777" w:rsidR="00F870DB" w:rsidRPr="00616400" w:rsidRDefault="00F870DB"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0093D775" w14:textId="77777777" w:rsidR="00F870DB" w:rsidRPr="00616400" w:rsidRDefault="00F870DB" w:rsidP="00616400">
            <w:pPr>
              <w:spacing w:after="0" w:line="240" w:lineRule="auto"/>
              <w:rPr>
                <w:rFonts w:ascii="Times New Roman" w:eastAsia="Times New Roman" w:hAnsi="Times New Roman" w:cs="Times New Roman"/>
                <w:sz w:val="24"/>
                <w:szCs w:val="24"/>
                <w:lang w:eastAsia="lt-LT"/>
              </w:rPr>
            </w:pPr>
          </w:p>
          <w:p w14:paraId="77091279" w14:textId="77777777" w:rsidR="00F870DB" w:rsidRPr="00616400" w:rsidRDefault="00F870DB" w:rsidP="00616400">
            <w:pPr>
              <w:spacing w:after="0" w:line="240" w:lineRule="auto"/>
              <w:rPr>
                <w:rFonts w:ascii="Times New Roman" w:eastAsia="Times New Roman" w:hAnsi="Times New Roman" w:cs="Times New Roman"/>
                <w:sz w:val="24"/>
                <w:szCs w:val="24"/>
                <w:lang w:eastAsia="lt-LT"/>
              </w:rPr>
            </w:pPr>
          </w:p>
          <w:p w14:paraId="273CBC3B" w14:textId="77777777" w:rsidR="00F870DB" w:rsidRPr="00616400" w:rsidRDefault="00F870DB" w:rsidP="00616400">
            <w:pPr>
              <w:spacing w:after="0" w:line="240" w:lineRule="auto"/>
              <w:rPr>
                <w:rFonts w:ascii="Times New Roman" w:eastAsia="Times New Roman" w:hAnsi="Times New Roman" w:cs="Times New Roman"/>
                <w:sz w:val="24"/>
                <w:szCs w:val="24"/>
                <w:lang w:eastAsia="lt-LT"/>
              </w:rPr>
            </w:pPr>
          </w:p>
          <w:p w14:paraId="12C5E319" w14:textId="77777777" w:rsidR="00F870DB" w:rsidRPr="00616400" w:rsidRDefault="00F870DB" w:rsidP="00616400">
            <w:pPr>
              <w:spacing w:after="0" w:line="240" w:lineRule="auto"/>
              <w:rPr>
                <w:rFonts w:ascii="Times New Roman" w:eastAsia="Times New Roman" w:hAnsi="Times New Roman" w:cs="Times New Roman"/>
                <w:sz w:val="24"/>
                <w:szCs w:val="24"/>
                <w:lang w:eastAsia="lt-LT"/>
              </w:rPr>
            </w:pPr>
          </w:p>
          <w:p w14:paraId="14AD3CBC" w14:textId="77777777" w:rsidR="00F870DB" w:rsidRPr="00616400" w:rsidRDefault="00F870DB" w:rsidP="00616400">
            <w:pPr>
              <w:spacing w:after="0" w:line="240" w:lineRule="auto"/>
              <w:rPr>
                <w:rFonts w:ascii="Times New Roman" w:eastAsia="Times New Roman" w:hAnsi="Times New Roman" w:cs="Times New Roman"/>
                <w:sz w:val="24"/>
                <w:szCs w:val="24"/>
                <w:lang w:eastAsia="lt-LT"/>
              </w:rPr>
            </w:pPr>
          </w:p>
          <w:p w14:paraId="1402C67F" w14:textId="77777777" w:rsidR="00AC68D4" w:rsidRPr="00616400" w:rsidRDefault="00AC68D4" w:rsidP="00616400">
            <w:pPr>
              <w:spacing w:after="0" w:line="240" w:lineRule="auto"/>
              <w:rPr>
                <w:rFonts w:ascii="Times New Roman" w:eastAsia="Times New Roman" w:hAnsi="Times New Roman" w:cs="Times New Roman"/>
                <w:sz w:val="24"/>
                <w:szCs w:val="24"/>
                <w:lang w:eastAsia="lt-LT"/>
              </w:rPr>
            </w:pPr>
          </w:p>
          <w:p w14:paraId="64674054"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0C62C10A"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2DC63D58"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1B9B2F6E"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1D0828A6"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32762173" w14:textId="77777777" w:rsidR="00C14680" w:rsidRPr="00616400" w:rsidRDefault="00C14680" w:rsidP="00616400">
            <w:pPr>
              <w:spacing w:after="0" w:line="240" w:lineRule="auto"/>
              <w:rPr>
                <w:rFonts w:ascii="Times New Roman" w:eastAsia="Times New Roman" w:hAnsi="Times New Roman" w:cs="Times New Roman"/>
                <w:sz w:val="24"/>
                <w:szCs w:val="24"/>
                <w:lang w:eastAsia="lt-LT"/>
              </w:rPr>
            </w:pPr>
          </w:p>
          <w:p w14:paraId="5C6D55B0" w14:textId="77777777" w:rsidR="00C14680" w:rsidRPr="00616400" w:rsidRDefault="00C14680" w:rsidP="00616400">
            <w:pPr>
              <w:spacing w:after="0" w:line="240" w:lineRule="auto"/>
              <w:rPr>
                <w:rFonts w:ascii="Times New Roman" w:eastAsia="Times New Roman" w:hAnsi="Times New Roman" w:cs="Times New Roman"/>
                <w:sz w:val="24"/>
                <w:szCs w:val="24"/>
                <w:lang w:eastAsia="lt-LT"/>
              </w:rPr>
            </w:pPr>
          </w:p>
          <w:p w14:paraId="7FC3D299" w14:textId="77777777" w:rsidR="00C14680" w:rsidRPr="00616400" w:rsidRDefault="00C14680" w:rsidP="00616400">
            <w:pPr>
              <w:spacing w:after="0" w:line="240" w:lineRule="auto"/>
              <w:rPr>
                <w:rFonts w:ascii="Times New Roman" w:eastAsia="Times New Roman" w:hAnsi="Times New Roman" w:cs="Times New Roman"/>
                <w:sz w:val="24"/>
                <w:szCs w:val="24"/>
                <w:lang w:eastAsia="lt-LT"/>
              </w:rPr>
            </w:pPr>
          </w:p>
          <w:p w14:paraId="387AEC53" w14:textId="77777777" w:rsidR="009013F2" w:rsidRDefault="009013F2" w:rsidP="00616400">
            <w:pPr>
              <w:spacing w:after="0" w:line="240" w:lineRule="auto"/>
              <w:rPr>
                <w:rFonts w:ascii="Times New Roman" w:eastAsia="Times New Roman" w:hAnsi="Times New Roman" w:cs="Times New Roman"/>
                <w:sz w:val="24"/>
                <w:szCs w:val="24"/>
                <w:lang w:eastAsia="lt-LT"/>
              </w:rPr>
            </w:pPr>
          </w:p>
          <w:p w14:paraId="42909DC7" w14:textId="77777777" w:rsidR="00616400" w:rsidRDefault="00616400" w:rsidP="00616400">
            <w:pPr>
              <w:spacing w:after="0" w:line="240" w:lineRule="auto"/>
              <w:rPr>
                <w:rFonts w:ascii="Times New Roman" w:eastAsia="Times New Roman" w:hAnsi="Times New Roman" w:cs="Times New Roman"/>
                <w:sz w:val="24"/>
                <w:szCs w:val="24"/>
                <w:lang w:eastAsia="lt-LT"/>
              </w:rPr>
            </w:pPr>
          </w:p>
          <w:p w14:paraId="796C2C92" w14:textId="77777777" w:rsidR="00616400" w:rsidRDefault="00616400" w:rsidP="00616400">
            <w:pPr>
              <w:spacing w:after="0" w:line="240" w:lineRule="auto"/>
              <w:rPr>
                <w:rFonts w:ascii="Times New Roman" w:eastAsia="Times New Roman" w:hAnsi="Times New Roman" w:cs="Times New Roman"/>
                <w:sz w:val="24"/>
                <w:szCs w:val="24"/>
                <w:lang w:eastAsia="lt-LT"/>
              </w:rPr>
            </w:pPr>
          </w:p>
          <w:p w14:paraId="2C2A92E8" w14:textId="77777777" w:rsidR="00616400" w:rsidRDefault="00616400" w:rsidP="00616400">
            <w:pPr>
              <w:spacing w:after="0" w:line="240" w:lineRule="auto"/>
              <w:rPr>
                <w:rFonts w:ascii="Times New Roman" w:eastAsia="Times New Roman" w:hAnsi="Times New Roman" w:cs="Times New Roman"/>
                <w:sz w:val="24"/>
                <w:szCs w:val="24"/>
                <w:lang w:eastAsia="lt-LT"/>
              </w:rPr>
            </w:pPr>
          </w:p>
          <w:p w14:paraId="158CE47F" w14:textId="77777777" w:rsidR="00616400" w:rsidRDefault="00616400" w:rsidP="00616400">
            <w:pPr>
              <w:spacing w:after="0" w:line="240" w:lineRule="auto"/>
              <w:rPr>
                <w:rFonts w:ascii="Times New Roman" w:eastAsia="Times New Roman" w:hAnsi="Times New Roman" w:cs="Times New Roman"/>
                <w:sz w:val="24"/>
                <w:szCs w:val="24"/>
                <w:lang w:eastAsia="lt-LT"/>
              </w:rPr>
            </w:pPr>
          </w:p>
          <w:p w14:paraId="3AE1235C" w14:textId="77777777" w:rsidR="00616400" w:rsidRDefault="00616400" w:rsidP="00616400">
            <w:pPr>
              <w:spacing w:after="0" w:line="240" w:lineRule="auto"/>
              <w:rPr>
                <w:rFonts w:ascii="Times New Roman" w:eastAsia="Times New Roman" w:hAnsi="Times New Roman" w:cs="Times New Roman"/>
                <w:sz w:val="24"/>
                <w:szCs w:val="24"/>
                <w:lang w:eastAsia="lt-LT"/>
              </w:rPr>
            </w:pPr>
          </w:p>
          <w:p w14:paraId="6DDDC03C" w14:textId="77777777" w:rsidR="00616400" w:rsidRPr="00616400" w:rsidRDefault="00616400" w:rsidP="00616400">
            <w:pPr>
              <w:spacing w:after="0" w:line="240" w:lineRule="auto"/>
              <w:rPr>
                <w:rFonts w:ascii="Times New Roman" w:eastAsia="Times New Roman" w:hAnsi="Times New Roman" w:cs="Times New Roman"/>
                <w:sz w:val="24"/>
                <w:szCs w:val="24"/>
                <w:lang w:eastAsia="lt-LT"/>
              </w:rPr>
            </w:pPr>
          </w:p>
          <w:p w14:paraId="53E075E5" w14:textId="55F9391A" w:rsidR="006601F9" w:rsidRPr="00616400" w:rsidRDefault="006601F9" w:rsidP="00616400">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Atnaujintos ir ugdymui</w:t>
            </w:r>
          </w:p>
          <w:p w14:paraId="6517B8C4"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pritaikytos edukacinės</w:t>
            </w:r>
          </w:p>
          <w:p w14:paraId="5A182A97"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aplinkos.</w:t>
            </w:r>
          </w:p>
          <w:p w14:paraId="4271CA15" w14:textId="77777777" w:rsidR="00595DEC" w:rsidRPr="00616400" w:rsidRDefault="00595DEC" w:rsidP="00616400">
            <w:pPr>
              <w:spacing w:after="0" w:line="240" w:lineRule="auto"/>
              <w:rPr>
                <w:rFonts w:ascii="Times New Roman" w:eastAsia="Times New Roman" w:hAnsi="Times New Roman" w:cs="Times New Roman"/>
                <w:sz w:val="24"/>
                <w:szCs w:val="24"/>
                <w:lang w:eastAsia="lt-LT"/>
              </w:rPr>
            </w:pPr>
          </w:p>
          <w:p w14:paraId="2B5084FE"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77AD9619"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72796EC1" w14:textId="77777777" w:rsidR="009013F2" w:rsidRPr="00616400" w:rsidRDefault="009013F2" w:rsidP="00616400">
            <w:pPr>
              <w:spacing w:after="0" w:line="240" w:lineRule="auto"/>
              <w:rPr>
                <w:rFonts w:ascii="Times New Roman" w:eastAsia="Times New Roman" w:hAnsi="Times New Roman" w:cs="Times New Roman"/>
                <w:sz w:val="24"/>
                <w:szCs w:val="24"/>
                <w:lang w:eastAsia="lt-LT"/>
              </w:rPr>
            </w:pPr>
          </w:p>
          <w:p w14:paraId="1AD692D8" w14:textId="5AADFE1B" w:rsidR="006601F9" w:rsidRPr="00616400" w:rsidRDefault="006601F9" w:rsidP="00616400">
            <w:pPr>
              <w:overflowPunct w:val="0"/>
              <w:spacing w:after="0" w:line="240" w:lineRule="auto"/>
              <w:textAlignment w:val="baseline"/>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t>Įsigyta ugdomoji medžiaga atnaujinto ugdymo turinio įgyvendinimui.</w:t>
            </w:r>
          </w:p>
        </w:tc>
        <w:tc>
          <w:tcPr>
            <w:tcW w:w="2665" w:type="dxa"/>
          </w:tcPr>
          <w:p w14:paraId="1F65C311"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lastRenderedPageBreak/>
              <w:t xml:space="preserve">Iki vasario mėn. sudaryta </w:t>
            </w:r>
            <w:r w:rsidRPr="00616400">
              <w:rPr>
                <w:rFonts w:ascii="Times New Roman" w:eastAsia="Times New Roman" w:hAnsi="Times New Roman" w:cs="Times New Roman"/>
                <w:sz w:val="24"/>
                <w:szCs w:val="24"/>
              </w:rPr>
              <w:t xml:space="preserve">mokyklos-darželio ikimokyklinio ugdymo programos atnaujinimo darbo grupė. </w:t>
            </w:r>
          </w:p>
          <w:p w14:paraId="14EE6F17"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1E5FAD2A"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541C1C21"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43B42F7D"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66C80630"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175719E4"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3A1E2FA9" w14:textId="77777777" w:rsidR="00F870DB" w:rsidRPr="00616400" w:rsidRDefault="00F870DB"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07A165F9" w14:textId="77777777" w:rsidR="00AC68D4" w:rsidRPr="00616400" w:rsidRDefault="00AC68D4"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2E088273"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54CFE97A"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042C84FD"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21A16437"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3A083449"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656A72C6"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5666C90A" w14:textId="77777777" w:rsidR="00064CDE" w:rsidRPr="00616400" w:rsidRDefault="00064CDE"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3535D9A9"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11D6ACB4"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328B3193"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2495DE18"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60DB4028" w14:textId="77777777" w:rsidR="00C14680" w:rsidRPr="00616400" w:rsidRDefault="00C14680"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4B3C923B" w14:textId="77777777" w:rsidR="00BD6833" w:rsidRDefault="00BD6833"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p>
          <w:p w14:paraId="7CCEFDD2" w14:textId="17C3BD29" w:rsidR="006601F9" w:rsidRPr="00616400" w:rsidRDefault="006601F9" w:rsidP="00CD482A">
            <w:pPr>
              <w:overflowPunct w:val="0"/>
              <w:spacing w:after="0" w:line="240" w:lineRule="auto"/>
              <w:textAlignment w:val="baseline"/>
              <w:rPr>
                <w:rFonts w:ascii="Times New Roman" w:eastAsia="Times New Roman" w:hAnsi="Times New Roman" w:cs="Times New Roman"/>
                <w:color w:val="000000" w:themeColor="text1"/>
                <w:sz w:val="24"/>
                <w:szCs w:val="24"/>
              </w:rPr>
            </w:pPr>
            <w:r w:rsidRPr="00616400">
              <w:rPr>
                <w:rFonts w:ascii="Times New Roman" w:eastAsia="Times New Roman" w:hAnsi="Times New Roman" w:cs="Times New Roman"/>
                <w:color w:val="000000" w:themeColor="text1"/>
                <w:sz w:val="24"/>
                <w:szCs w:val="24"/>
              </w:rPr>
              <w:t>Kovo – balandžio mėn. organizuoti ne mažiau nei 2 Metodinės grupės posėdžiai dėl gairių nuostatų pritaikymo rengiant atnaujintą ikimokyklinio ugdymo programą.</w:t>
            </w:r>
          </w:p>
          <w:p w14:paraId="2BEC6337" w14:textId="77777777" w:rsidR="006601F9" w:rsidRPr="00616400" w:rsidRDefault="006601F9" w:rsidP="00CD482A">
            <w:pPr>
              <w:spacing w:after="0" w:line="240" w:lineRule="auto"/>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(Metodinės grupės protokolai)</w:t>
            </w:r>
          </w:p>
          <w:p w14:paraId="26A70D9F"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7E41B4E5" w14:textId="77777777" w:rsidR="00F870DB" w:rsidRPr="00616400" w:rsidRDefault="00F870DB" w:rsidP="00CD482A">
            <w:pPr>
              <w:spacing w:after="0" w:line="240" w:lineRule="auto"/>
              <w:rPr>
                <w:rFonts w:ascii="Times New Roman" w:eastAsia="Times New Roman" w:hAnsi="Times New Roman" w:cs="Times New Roman"/>
                <w:sz w:val="24"/>
                <w:szCs w:val="24"/>
                <w:lang w:eastAsia="lt-LT"/>
              </w:rPr>
            </w:pPr>
          </w:p>
          <w:p w14:paraId="71C26207" w14:textId="5D4D6C54"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Gegužės mėn. </w:t>
            </w:r>
            <w:r w:rsidRPr="00616400">
              <w:rPr>
                <w:rFonts w:ascii="Times New Roman" w:eastAsia="Times New Roman" w:hAnsi="Times New Roman" w:cs="Times New Roman"/>
                <w:sz w:val="24"/>
                <w:szCs w:val="24"/>
              </w:rPr>
              <w:t>ikimokyklinio ugdymo programos</w:t>
            </w:r>
            <w:r w:rsidRPr="00616400">
              <w:rPr>
                <w:rFonts w:ascii="Times New Roman" w:eastAsia="Times New Roman" w:hAnsi="Times New Roman" w:cs="Times New Roman"/>
                <w:sz w:val="24"/>
                <w:szCs w:val="24"/>
                <w:lang w:eastAsia="lt-LT"/>
              </w:rPr>
              <w:t xml:space="preserve"> projektas svarstytas Mokytojų ir Mokyklos-darželio tarybose (Posėdžių protokolai).</w:t>
            </w:r>
          </w:p>
          <w:p w14:paraId="49379B81"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 </w:t>
            </w:r>
          </w:p>
          <w:p w14:paraId="5B709109" w14:textId="77777777" w:rsidR="009013F2" w:rsidRPr="00616400" w:rsidRDefault="009013F2" w:rsidP="00CD482A">
            <w:pPr>
              <w:spacing w:after="0" w:line="240" w:lineRule="auto"/>
              <w:rPr>
                <w:rFonts w:ascii="Times New Roman" w:eastAsia="Times New Roman" w:hAnsi="Times New Roman" w:cs="Times New Roman"/>
                <w:sz w:val="24"/>
                <w:szCs w:val="24"/>
                <w:lang w:eastAsia="lt-LT"/>
              </w:rPr>
            </w:pPr>
          </w:p>
          <w:p w14:paraId="75559288" w14:textId="77777777" w:rsidR="006601F9" w:rsidRPr="00616400" w:rsidRDefault="006601F9" w:rsidP="00CD482A">
            <w:pPr>
              <w:overflowPunct w:val="0"/>
              <w:spacing w:after="0" w:line="240" w:lineRule="auto"/>
              <w:textAlignment w:val="baseline"/>
              <w:rPr>
                <w:rFonts w:ascii="Times New Roman" w:hAnsi="Times New Roman" w:cs="Times New Roman"/>
                <w:color w:val="000000" w:themeColor="text1"/>
                <w:sz w:val="24"/>
                <w:szCs w:val="24"/>
              </w:rPr>
            </w:pPr>
            <w:r w:rsidRPr="00616400">
              <w:rPr>
                <w:rFonts w:ascii="Times New Roman" w:eastAsia="Times New Roman" w:hAnsi="Times New Roman" w:cs="Times New Roman"/>
                <w:color w:val="000000" w:themeColor="text1"/>
                <w:sz w:val="24"/>
                <w:szCs w:val="24"/>
                <w:lang w:eastAsia="lt-LT"/>
              </w:rPr>
              <w:t xml:space="preserve">Programa suderinta su </w:t>
            </w:r>
            <w:r w:rsidRPr="00616400">
              <w:rPr>
                <w:rFonts w:ascii="Times New Roman" w:hAnsi="Times New Roman" w:cs="Times New Roman"/>
                <w:color w:val="000000" w:themeColor="text1"/>
                <w:sz w:val="24"/>
                <w:szCs w:val="24"/>
              </w:rPr>
              <w:t>Vilniaus rajono savivaldybės administracijos Švietimo skyriumi ir patvirtinta mokyklos-darželio direktoriaus įsakymu.</w:t>
            </w:r>
          </w:p>
          <w:p w14:paraId="5C87F748" w14:textId="77777777" w:rsidR="009013F2" w:rsidRDefault="009013F2" w:rsidP="00CD482A">
            <w:pPr>
              <w:overflowPunct w:val="0"/>
              <w:spacing w:after="0" w:line="240" w:lineRule="auto"/>
              <w:textAlignment w:val="baseline"/>
              <w:rPr>
                <w:rFonts w:ascii="Times New Roman" w:hAnsi="Times New Roman" w:cs="Times New Roman"/>
                <w:color w:val="FF0000"/>
                <w:sz w:val="24"/>
                <w:szCs w:val="24"/>
              </w:rPr>
            </w:pPr>
          </w:p>
          <w:p w14:paraId="57C33462" w14:textId="77777777" w:rsidR="00BB740C" w:rsidRDefault="00BB740C" w:rsidP="00CD482A">
            <w:pPr>
              <w:overflowPunct w:val="0"/>
              <w:spacing w:after="0" w:line="240" w:lineRule="auto"/>
              <w:textAlignment w:val="baseline"/>
              <w:rPr>
                <w:rFonts w:ascii="Times New Roman" w:hAnsi="Times New Roman" w:cs="Times New Roman"/>
                <w:color w:val="FF0000"/>
                <w:sz w:val="24"/>
                <w:szCs w:val="24"/>
              </w:rPr>
            </w:pPr>
          </w:p>
          <w:p w14:paraId="5DE84507" w14:textId="77777777" w:rsidR="00BB740C" w:rsidRDefault="00BB740C" w:rsidP="00CD482A">
            <w:pPr>
              <w:overflowPunct w:val="0"/>
              <w:spacing w:after="0" w:line="240" w:lineRule="auto"/>
              <w:textAlignment w:val="baseline"/>
              <w:rPr>
                <w:rFonts w:ascii="Times New Roman" w:hAnsi="Times New Roman" w:cs="Times New Roman"/>
                <w:color w:val="FF0000"/>
                <w:sz w:val="24"/>
                <w:szCs w:val="24"/>
              </w:rPr>
            </w:pPr>
          </w:p>
          <w:p w14:paraId="353B86FE" w14:textId="77777777" w:rsidR="00BB740C" w:rsidRDefault="00BB740C" w:rsidP="00CD482A">
            <w:pPr>
              <w:overflowPunct w:val="0"/>
              <w:spacing w:after="0" w:line="240" w:lineRule="auto"/>
              <w:textAlignment w:val="baseline"/>
              <w:rPr>
                <w:rFonts w:ascii="Times New Roman" w:hAnsi="Times New Roman" w:cs="Times New Roman"/>
                <w:color w:val="FF0000"/>
                <w:sz w:val="24"/>
                <w:szCs w:val="24"/>
              </w:rPr>
            </w:pPr>
          </w:p>
          <w:p w14:paraId="4169B40E" w14:textId="77777777" w:rsidR="00BB740C" w:rsidRPr="00616400" w:rsidRDefault="00BB740C" w:rsidP="00CD482A">
            <w:pPr>
              <w:overflowPunct w:val="0"/>
              <w:spacing w:after="0" w:line="240" w:lineRule="auto"/>
              <w:textAlignment w:val="baseline"/>
              <w:rPr>
                <w:rFonts w:ascii="Times New Roman" w:hAnsi="Times New Roman" w:cs="Times New Roman"/>
                <w:color w:val="FF0000"/>
                <w:sz w:val="24"/>
                <w:szCs w:val="24"/>
              </w:rPr>
            </w:pPr>
          </w:p>
          <w:p w14:paraId="218520CF" w14:textId="77777777" w:rsidR="006601F9" w:rsidRPr="00616400" w:rsidRDefault="006601F9" w:rsidP="00CD482A">
            <w:pPr>
              <w:overflowPunct w:val="0"/>
              <w:spacing w:after="0" w:line="240" w:lineRule="auto"/>
              <w:textAlignment w:val="baseline"/>
              <w:rPr>
                <w:rFonts w:ascii="Times New Roman" w:hAnsi="Times New Roman" w:cs="Times New Roman"/>
                <w:sz w:val="24"/>
                <w:szCs w:val="24"/>
              </w:rPr>
            </w:pPr>
            <w:r w:rsidRPr="00616400">
              <w:rPr>
                <w:rFonts w:ascii="Times New Roman" w:hAnsi="Times New Roman" w:cs="Times New Roman"/>
                <w:sz w:val="24"/>
                <w:szCs w:val="24"/>
              </w:rPr>
              <w:lastRenderedPageBreak/>
              <w:t>Informacija apie atnaujintą programą bus pateikta ugdytinių tėvams elektroniniame dienyne, įstaigos interneto svetainėje ir visuotinio tėvų (globėjų) susirinkimo metu.</w:t>
            </w:r>
          </w:p>
          <w:p w14:paraId="0B486890"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71EE9FC2" w14:textId="77777777" w:rsidR="00F870DB" w:rsidRPr="00616400" w:rsidRDefault="00F870DB" w:rsidP="00CD482A">
            <w:pPr>
              <w:spacing w:after="0" w:line="240" w:lineRule="auto"/>
              <w:rPr>
                <w:rFonts w:ascii="Times New Roman" w:eastAsia="Times New Roman" w:hAnsi="Times New Roman" w:cs="Times New Roman"/>
                <w:sz w:val="24"/>
                <w:szCs w:val="24"/>
                <w:lang w:eastAsia="lt-LT"/>
              </w:rPr>
            </w:pPr>
          </w:p>
          <w:p w14:paraId="73E01B19" w14:textId="54FFBC7B"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2025 m. rugsėjo mėn. pradedamas atnaujinto ugdymo turinio įgyvendinimas.</w:t>
            </w:r>
          </w:p>
          <w:p w14:paraId="777C9686"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2C629FCC" w14:textId="77777777" w:rsidR="00F870DB" w:rsidRPr="00616400" w:rsidRDefault="00F870DB" w:rsidP="00CD482A">
            <w:pPr>
              <w:spacing w:after="0" w:line="240" w:lineRule="auto"/>
              <w:rPr>
                <w:rFonts w:ascii="Times New Roman" w:eastAsia="Times New Roman" w:hAnsi="Times New Roman" w:cs="Times New Roman"/>
                <w:sz w:val="24"/>
                <w:szCs w:val="24"/>
                <w:lang w:eastAsia="lt-LT"/>
              </w:rPr>
            </w:pPr>
          </w:p>
          <w:p w14:paraId="0CA3B4B9" w14:textId="77777777" w:rsidR="00AE5CCC" w:rsidRPr="00616400" w:rsidRDefault="00AE5CCC" w:rsidP="00CD482A">
            <w:pPr>
              <w:spacing w:after="0" w:line="240" w:lineRule="auto"/>
              <w:rPr>
                <w:rFonts w:ascii="Times New Roman" w:eastAsia="Times New Roman" w:hAnsi="Times New Roman" w:cs="Times New Roman"/>
                <w:sz w:val="24"/>
                <w:szCs w:val="24"/>
                <w:lang w:eastAsia="lt-LT"/>
              </w:rPr>
            </w:pPr>
          </w:p>
          <w:p w14:paraId="01A78A0B" w14:textId="5E99255B"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Įrengta bent viena nauja edukacinė lauko erdvė.</w:t>
            </w:r>
          </w:p>
          <w:p w14:paraId="1367891D"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0603CB19"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1D819ED0" w14:textId="77777777" w:rsidR="00F63DE0" w:rsidRPr="00616400" w:rsidRDefault="00F63DE0" w:rsidP="00CD482A">
            <w:pPr>
              <w:spacing w:after="0" w:line="240" w:lineRule="auto"/>
              <w:rPr>
                <w:rFonts w:ascii="Times New Roman" w:eastAsia="Times New Roman" w:hAnsi="Times New Roman" w:cs="Times New Roman"/>
                <w:sz w:val="24"/>
                <w:szCs w:val="24"/>
                <w:lang w:eastAsia="lt-LT"/>
              </w:rPr>
            </w:pPr>
          </w:p>
          <w:p w14:paraId="445418BE" w14:textId="77777777" w:rsidR="00F63DE0" w:rsidRPr="00616400" w:rsidRDefault="00F63DE0" w:rsidP="00CD482A">
            <w:pPr>
              <w:spacing w:after="0" w:line="240" w:lineRule="auto"/>
              <w:rPr>
                <w:rFonts w:ascii="Times New Roman" w:eastAsia="Times New Roman" w:hAnsi="Times New Roman" w:cs="Times New Roman"/>
                <w:sz w:val="24"/>
                <w:szCs w:val="24"/>
                <w:lang w:eastAsia="lt-LT"/>
              </w:rPr>
            </w:pPr>
          </w:p>
          <w:p w14:paraId="7281C029" w14:textId="77777777" w:rsidR="00982723" w:rsidRPr="00616400" w:rsidRDefault="00982723" w:rsidP="00CD482A">
            <w:pPr>
              <w:spacing w:after="0" w:line="240" w:lineRule="auto"/>
              <w:rPr>
                <w:rFonts w:ascii="Times New Roman" w:eastAsia="Times New Roman" w:hAnsi="Times New Roman" w:cs="Times New Roman"/>
                <w:sz w:val="24"/>
                <w:szCs w:val="24"/>
                <w:lang w:eastAsia="lt-LT"/>
              </w:rPr>
            </w:pPr>
          </w:p>
          <w:p w14:paraId="5A93277B"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6BDD4C45" w14:textId="77777777" w:rsidR="00595DEC" w:rsidRPr="00616400" w:rsidRDefault="00595DEC" w:rsidP="00CD482A">
            <w:pPr>
              <w:spacing w:after="0" w:line="240" w:lineRule="auto"/>
              <w:rPr>
                <w:rFonts w:ascii="Times New Roman" w:eastAsia="Times New Roman" w:hAnsi="Times New Roman" w:cs="Times New Roman"/>
                <w:sz w:val="24"/>
                <w:szCs w:val="24"/>
                <w:lang w:eastAsia="lt-LT"/>
              </w:rPr>
            </w:pPr>
          </w:p>
          <w:p w14:paraId="5A5E6E04"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Visos grupės papildytos metodine</w:t>
            </w:r>
          </w:p>
          <w:p w14:paraId="34CC1D85" w14:textId="73AF66D1" w:rsidR="006601F9" w:rsidRPr="00616400" w:rsidRDefault="006601F9" w:rsidP="00CD482A">
            <w:pPr>
              <w:overflowPunct w:val="0"/>
              <w:spacing w:after="0" w:line="240" w:lineRule="auto"/>
              <w:textAlignment w:val="baseline"/>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medžiaga, paremta ugdytinomis kompetencijomis pagal atnaujintą ugdymo turinį.</w:t>
            </w:r>
          </w:p>
        </w:tc>
        <w:tc>
          <w:tcPr>
            <w:tcW w:w="3685" w:type="dxa"/>
            <w:tcBorders>
              <w:bottom w:val="single" w:sz="4" w:space="0" w:color="auto"/>
            </w:tcBorders>
          </w:tcPr>
          <w:p w14:paraId="6076C541" w14:textId="5086693B" w:rsidR="00C14680" w:rsidRPr="00616400" w:rsidRDefault="00F870DB" w:rsidP="00CD482A">
            <w:pPr>
              <w:spacing w:line="240" w:lineRule="auto"/>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lastRenderedPageBreak/>
              <w:t>Organizuotas pedagogų dalyvavimas kvalifikacijos tobulinimo programos mokymuose programų rengėjams</w:t>
            </w:r>
            <w:r w:rsidR="00BD6833">
              <w:rPr>
                <w:rFonts w:ascii="Times New Roman" w:eastAsia="Times New Roman" w:hAnsi="Times New Roman" w:cs="Times New Roman"/>
                <w:sz w:val="24"/>
                <w:szCs w:val="24"/>
                <w:lang w:eastAsia="lt-LT"/>
              </w:rPr>
              <w:t xml:space="preserve"> </w:t>
            </w:r>
            <w:r w:rsidR="00C14680" w:rsidRPr="00616400">
              <w:rPr>
                <w:rFonts w:ascii="Times New Roman" w:eastAsia="Times New Roman" w:hAnsi="Times New Roman" w:cs="Times New Roman"/>
                <w:sz w:val="24"/>
                <w:szCs w:val="24"/>
                <w:lang w:eastAsia="lt-LT"/>
              </w:rPr>
              <w:t>(</w:t>
            </w:r>
            <w:r w:rsidR="00C14680" w:rsidRPr="00616400">
              <w:rPr>
                <w:rFonts w:ascii="Times New Roman" w:hAnsi="Times New Roman" w:cs="Times New Roman"/>
                <w:sz w:val="24"/>
                <w:szCs w:val="24"/>
              </w:rPr>
              <w:t xml:space="preserve">„Ikimokyklinio ugdymo programų atnaujinimas ir jų įgyvendinimas vadovaujantis ikimokyklinio ugdymo gairėmis: mokymai </w:t>
            </w:r>
            <w:r w:rsidR="00C14680" w:rsidRPr="00616400">
              <w:rPr>
                <w:rFonts w:ascii="Times New Roman" w:hAnsi="Times New Roman" w:cs="Times New Roman"/>
                <w:sz w:val="24"/>
                <w:szCs w:val="24"/>
              </w:rPr>
              <w:lastRenderedPageBreak/>
              <w:t>programų rengėjams)</w:t>
            </w:r>
            <w:r w:rsidRPr="00616400">
              <w:rPr>
                <w:rFonts w:ascii="Times New Roman" w:eastAsia="Times New Roman" w:hAnsi="Times New Roman" w:cs="Times New Roman"/>
                <w:sz w:val="24"/>
                <w:szCs w:val="24"/>
                <w:lang w:eastAsia="lt-LT"/>
              </w:rPr>
              <w:t xml:space="preserve">  </w:t>
            </w:r>
            <w:r w:rsidR="00C14680" w:rsidRPr="00616400">
              <w:rPr>
                <w:rFonts w:ascii="Times New Roman" w:hAnsi="Times New Roman" w:cs="Times New Roman"/>
                <w:sz w:val="24"/>
                <w:szCs w:val="24"/>
              </w:rPr>
              <w:t>(40 ak. val.)</w:t>
            </w:r>
            <w:r w:rsidR="00BD6833">
              <w:rPr>
                <w:rFonts w:ascii="Times New Roman" w:hAnsi="Times New Roman" w:cs="Times New Roman"/>
                <w:sz w:val="24"/>
                <w:szCs w:val="24"/>
              </w:rPr>
              <w:t xml:space="preserve">; </w:t>
            </w:r>
            <w:r w:rsidR="00C14680" w:rsidRPr="00616400">
              <w:rPr>
                <w:rFonts w:ascii="Times New Roman" w:hAnsi="Times New Roman" w:cs="Times New Roman"/>
                <w:sz w:val="24"/>
                <w:szCs w:val="24"/>
              </w:rPr>
              <w:t xml:space="preserve">2025 m. </w:t>
            </w:r>
            <w:r w:rsidR="00BD6833">
              <w:rPr>
                <w:rFonts w:ascii="Times New Roman" w:hAnsi="Times New Roman" w:cs="Times New Roman"/>
                <w:sz w:val="24"/>
                <w:szCs w:val="24"/>
              </w:rPr>
              <w:t xml:space="preserve">apie </w:t>
            </w:r>
            <w:r w:rsidR="00C14680" w:rsidRPr="00616400">
              <w:rPr>
                <w:rFonts w:ascii="Times New Roman" w:hAnsi="Times New Roman" w:cs="Times New Roman"/>
                <w:sz w:val="24"/>
                <w:szCs w:val="24"/>
              </w:rPr>
              <w:t xml:space="preserve">70 proc. įstaigos mokytojų dalyvavo organizuotuose mokymuose, tobulino savo kvalifikaciją. </w:t>
            </w:r>
          </w:p>
          <w:p w14:paraId="3690E33E" w14:textId="167408D8" w:rsidR="00C14680" w:rsidRPr="00BB740C" w:rsidRDefault="00F870DB" w:rsidP="00CD482A">
            <w:pPr>
              <w:spacing w:line="240" w:lineRule="auto"/>
              <w:rPr>
                <w:rFonts w:ascii="Times New Roman" w:eastAsia="Times New Roman" w:hAnsi="Times New Roman" w:cs="Times New Roman"/>
                <w:sz w:val="24"/>
                <w:szCs w:val="24"/>
                <w:lang w:eastAsia="lt-LT"/>
              </w:rPr>
            </w:pPr>
            <w:r w:rsidRPr="00BB740C">
              <w:rPr>
                <w:rFonts w:ascii="Times New Roman" w:eastAsia="Times New Roman" w:hAnsi="Times New Roman" w:cs="Times New Roman"/>
                <w:sz w:val="24"/>
                <w:szCs w:val="24"/>
                <w:lang w:eastAsia="lt-LT"/>
              </w:rPr>
              <w:t xml:space="preserve">Atlikta ikimokyklinio ugdymo programos analizė, numatytas atnaujinimo </w:t>
            </w:r>
            <w:r w:rsidR="00BB740C" w:rsidRPr="00BB740C">
              <w:rPr>
                <w:rFonts w:ascii="Times New Roman" w:eastAsia="Times New Roman" w:hAnsi="Times New Roman" w:cs="Times New Roman"/>
                <w:sz w:val="24"/>
                <w:szCs w:val="24"/>
                <w:lang w:eastAsia="lt-LT"/>
              </w:rPr>
              <w:t xml:space="preserve">planas, </w:t>
            </w:r>
            <w:r w:rsidRPr="00BB740C">
              <w:rPr>
                <w:rFonts w:ascii="Times New Roman" w:eastAsia="Times New Roman" w:hAnsi="Times New Roman" w:cs="Times New Roman"/>
                <w:sz w:val="24"/>
                <w:szCs w:val="24"/>
                <w:lang w:eastAsia="lt-LT"/>
              </w:rPr>
              <w:t>pagal Ikimokyklinio ugdymo programos gair</w:t>
            </w:r>
            <w:r w:rsidR="00BB740C" w:rsidRPr="00BB740C">
              <w:rPr>
                <w:rFonts w:ascii="Times New Roman" w:eastAsia="Times New Roman" w:hAnsi="Times New Roman" w:cs="Times New Roman"/>
                <w:sz w:val="24"/>
                <w:szCs w:val="24"/>
                <w:lang w:eastAsia="lt-LT"/>
              </w:rPr>
              <w:t>es.</w:t>
            </w:r>
          </w:p>
          <w:p w14:paraId="525FD450" w14:textId="67888777" w:rsidR="00F870DB" w:rsidRPr="00616400" w:rsidRDefault="00F870DB" w:rsidP="00CD482A">
            <w:pPr>
              <w:spacing w:line="240" w:lineRule="auto"/>
              <w:rPr>
                <w:rFonts w:ascii="Times New Roman" w:hAnsi="Times New Roman" w:cs="Times New Roman"/>
                <w:color w:val="FF0000"/>
                <w:sz w:val="24"/>
                <w:szCs w:val="24"/>
              </w:rPr>
            </w:pPr>
            <w:r w:rsidRPr="00BB740C">
              <w:rPr>
                <w:rFonts w:ascii="Times New Roman" w:eastAsia="Times New Roman" w:hAnsi="Times New Roman" w:cs="Times New Roman"/>
                <w:sz w:val="24"/>
                <w:szCs w:val="24"/>
                <w:lang w:eastAsia="lt-LT"/>
              </w:rPr>
              <w:t>Sudaryta ikimokyklinio ugdymo program</w:t>
            </w:r>
            <w:r w:rsidR="00BB740C" w:rsidRPr="00BB740C">
              <w:rPr>
                <w:rFonts w:ascii="Times New Roman" w:eastAsia="Times New Roman" w:hAnsi="Times New Roman" w:cs="Times New Roman"/>
                <w:sz w:val="24"/>
                <w:szCs w:val="24"/>
                <w:lang w:eastAsia="lt-LT"/>
              </w:rPr>
              <w:t>os</w:t>
            </w:r>
            <w:r w:rsidRPr="00BB740C">
              <w:rPr>
                <w:rFonts w:ascii="Times New Roman" w:eastAsia="Times New Roman" w:hAnsi="Times New Roman" w:cs="Times New Roman"/>
                <w:sz w:val="24"/>
                <w:szCs w:val="24"/>
                <w:lang w:eastAsia="lt-LT"/>
              </w:rPr>
              <w:t xml:space="preserve"> </w:t>
            </w:r>
            <w:r w:rsidR="00BB740C" w:rsidRPr="00BB740C">
              <w:rPr>
                <w:rFonts w:ascii="Times New Roman" w:eastAsia="Times New Roman" w:hAnsi="Times New Roman" w:cs="Times New Roman"/>
                <w:sz w:val="24"/>
                <w:szCs w:val="24"/>
                <w:lang w:eastAsia="lt-LT"/>
              </w:rPr>
              <w:t>rengimo</w:t>
            </w:r>
            <w:r w:rsidRPr="00BB740C">
              <w:rPr>
                <w:rFonts w:ascii="Times New Roman" w:eastAsia="Times New Roman" w:hAnsi="Times New Roman" w:cs="Times New Roman"/>
                <w:sz w:val="24"/>
                <w:szCs w:val="24"/>
                <w:lang w:eastAsia="lt-LT"/>
              </w:rPr>
              <w:t xml:space="preserve"> darbo grupė</w:t>
            </w:r>
            <w:r w:rsidR="00064CDE" w:rsidRPr="00BB740C">
              <w:rPr>
                <w:rFonts w:ascii="Times New Roman" w:eastAsia="Times New Roman" w:hAnsi="Times New Roman" w:cs="Times New Roman"/>
                <w:sz w:val="24"/>
                <w:szCs w:val="24"/>
                <w:lang w:eastAsia="lt-LT"/>
              </w:rPr>
              <w:t xml:space="preserve"> </w:t>
            </w:r>
            <w:r w:rsidR="00BD6833">
              <w:rPr>
                <w:rFonts w:ascii="Times New Roman" w:eastAsia="Times New Roman" w:hAnsi="Times New Roman" w:cs="Times New Roman"/>
                <w:sz w:val="24"/>
                <w:szCs w:val="24"/>
                <w:lang w:eastAsia="lt-LT"/>
              </w:rPr>
              <w:t>(M</w:t>
            </w:r>
            <w:r w:rsidR="00AD24EC" w:rsidRPr="00616400">
              <w:rPr>
                <w:rFonts w:ascii="Times New Roman" w:eastAsia="Times New Roman" w:hAnsi="Times New Roman" w:cs="Times New Roman"/>
                <w:sz w:val="24"/>
                <w:szCs w:val="24"/>
                <w:lang w:eastAsia="lt-LT"/>
              </w:rPr>
              <w:t>okyklos-darželio d</w:t>
            </w:r>
            <w:r w:rsidRPr="00616400">
              <w:rPr>
                <w:rFonts w:ascii="Times New Roman" w:eastAsia="Times New Roman" w:hAnsi="Times New Roman" w:cs="Times New Roman"/>
                <w:sz w:val="24"/>
                <w:szCs w:val="24"/>
                <w:lang w:eastAsia="lt-LT"/>
              </w:rPr>
              <w:t xml:space="preserve">irektoriaus </w:t>
            </w:r>
            <w:r w:rsidR="00BD6833" w:rsidRPr="00BD6833">
              <w:rPr>
                <w:rFonts w:ascii="Times New Roman" w:eastAsia="Times New Roman" w:hAnsi="Times New Roman" w:cs="Times New Roman"/>
                <w:sz w:val="24"/>
                <w:szCs w:val="24"/>
                <w:lang w:eastAsia="lt-LT"/>
              </w:rPr>
              <w:t>2025 m. sausio 13 d. įsakymas Nr.</w:t>
            </w:r>
            <w:r w:rsidR="00BD6833">
              <w:rPr>
                <w:rFonts w:ascii="Times New Roman" w:eastAsia="Times New Roman" w:hAnsi="Times New Roman" w:cs="Times New Roman"/>
                <w:sz w:val="24"/>
                <w:szCs w:val="24"/>
                <w:lang w:eastAsia="lt-LT"/>
              </w:rPr>
              <w:t xml:space="preserve"> </w:t>
            </w:r>
            <w:r w:rsidR="00BD6833" w:rsidRPr="00BD6833">
              <w:rPr>
                <w:rFonts w:ascii="Times New Roman" w:eastAsia="Times New Roman" w:hAnsi="Times New Roman" w:cs="Times New Roman"/>
                <w:sz w:val="24"/>
                <w:szCs w:val="24"/>
                <w:lang w:eastAsia="lt-LT"/>
              </w:rPr>
              <w:t>V-2</w:t>
            </w:r>
            <w:r w:rsidR="00BD6833">
              <w:rPr>
                <w:rFonts w:ascii="Times New Roman" w:eastAsia="Times New Roman" w:hAnsi="Times New Roman" w:cs="Times New Roman"/>
                <w:sz w:val="24"/>
                <w:szCs w:val="24"/>
                <w:lang w:eastAsia="lt-LT"/>
              </w:rPr>
              <w:t>)</w:t>
            </w:r>
            <w:r w:rsidR="009013F2" w:rsidRPr="00616400">
              <w:rPr>
                <w:rFonts w:ascii="Times New Roman" w:eastAsia="Times New Roman" w:hAnsi="Times New Roman" w:cs="Times New Roman"/>
                <w:sz w:val="24"/>
                <w:szCs w:val="24"/>
                <w:lang w:eastAsia="lt-LT"/>
              </w:rPr>
              <w:t>.</w:t>
            </w:r>
          </w:p>
          <w:p w14:paraId="69EEAD9B" w14:textId="77777777" w:rsidR="00BD6833" w:rsidRDefault="00BD683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028B4365" w14:textId="6752AE1E" w:rsidR="00064CDE" w:rsidRPr="00616400"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t>Nuo kovo mėn. organizuot</w:t>
            </w:r>
            <w:r w:rsidR="00BD6833">
              <w:rPr>
                <w:rFonts w:ascii="Times New Roman" w:eastAsia="Times New Roman" w:hAnsi="Times New Roman" w:cs="Times New Roman"/>
                <w:iCs/>
                <w:sz w:val="24"/>
                <w:szCs w:val="24"/>
                <w:lang w:eastAsia="lt-LT"/>
              </w:rPr>
              <w:t>i</w:t>
            </w:r>
            <w:r w:rsidRPr="00616400">
              <w:rPr>
                <w:rFonts w:ascii="Times New Roman" w:eastAsia="Times New Roman" w:hAnsi="Times New Roman" w:cs="Times New Roman"/>
                <w:iCs/>
                <w:sz w:val="24"/>
                <w:szCs w:val="24"/>
                <w:lang w:eastAsia="lt-LT"/>
              </w:rPr>
              <w:t xml:space="preserve"> 3 </w:t>
            </w:r>
            <w:r w:rsidR="00064CDE" w:rsidRPr="00616400">
              <w:rPr>
                <w:rFonts w:ascii="Times New Roman" w:eastAsia="Times New Roman" w:hAnsi="Times New Roman" w:cs="Times New Roman"/>
                <w:iCs/>
                <w:sz w:val="24"/>
                <w:szCs w:val="24"/>
                <w:lang w:eastAsia="lt-LT"/>
              </w:rPr>
              <w:t>m</w:t>
            </w:r>
            <w:r w:rsidRPr="00616400">
              <w:rPr>
                <w:rFonts w:ascii="Times New Roman" w:eastAsia="Times New Roman" w:hAnsi="Times New Roman" w:cs="Times New Roman"/>
                <w:iCs/>
                <w:sz w:val="24"/>
                <w:szCs w:val="24"/>
                <w:lang w:eastAsia="lt-LT"/>
              </w:rPr>
              <w:t>etodinės grupės posėdžiai dėl gairių nuostatų pritaikymo rengiant atnaujintą ikimokyklinio ugdymo programą.</w:t>
            </w:r>
          </w:p>
          <w:p w14:paraId="1B76212B" w14:textId="00B9D970" w:rsidR="006601F9" w:rsidRPr="00616400"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t>(</w:t>
            </w:r>
            <w:r w:rsidR="00064CDE" w:rsidRPr="00616400">
              <w:rPr>
                <w:rFonts w:ascii="Times New Roman" w:eastAsia="Times New Roman" w:hAnsi="Times New Roman" w:cs="Times New Roman"/>
                <w:color w:val="000000" w:themeColor="text1"/>
                <w:sz w:val="24"/>
                <w:szCs w:val="24"/>
                <w:lang w:eastAsia="lt-LT"/>
              </w:rPr>
              <w:t>Metodinės grupės</w:t>
            </w:r>
            <w:r w:rsidR="00C14680" w:rsidRPr="00616400">
              <w:rPr>
                <w:rFonts w:ascii="Times New Roman" w:eastAsia="Times New Roman" w:hAnsi="Times New Roman" w:cs="Times New Roman"/>
                <w:color w:val="000000" w:themeColor="text1"/>
                <w:sz w:val="24"/>
                <w:szCs w:val="24"/>
                <w:lang w:eastAsia="lt-LT"/>
              </w:rPr>
              <w:t xml:space="preserve"> kovo</w:t>
            </w:r>
            <w:r w:rsidR="00BD6833">
              <w:rPr>
                <w:rFonts w:ascii="Times New Roman" w:eastAsia="Times New Roman" w:hAnsi="Times New Roman" w:cs="Times New Roman"/>
                <w:color w:val="000000" w:themeColor="text1"/>
                <w:sz w:val="24"/>
                <w:szCs w:val="24"/>
                <w:lang w:eastAsia="lt-LT"/>
              </w:rPr>
              <w:t>-</w:t>
            </w:r>
            <w:r w:rsidR="00C14680" w:rsidRPr="00616400">
              <w:rPr>
                <w:rFonts w:ascii="Times New Roman" w:eastAsia="Times New Roman" w:hAnsi="Times New Roman" w:cs="Times New Roman"/>
                <w:color w:val="000000" w:themeColor="text1"/>
                <w:sz w:val="24"/>
                <w:szCs w:val="24"/>
                <w:lang w:eastAsia="lt-LT"/>
              </w:rPr>
              <w:t>balandžio mėn.</w:t>
            </w:r>
            <w:r w:rsidR="00064CDE" w:rsidRPr="00616400">
              <w:rPr>
                <w:rFonts w:ascii="Times New Roman" w:eastAsia="Times New Roman" w:hAnsi="Times New Roman" w:cs="Times New Roman"/>
                <w:color w:val="000000" w:themeColor="text1"/>
                <w:sz w:val="24"/>
                <w:szCs w:val="24"/>
                <w:lang w:eastAsia="lt-LT"/>
              </w:rPr>
              <w:t xml:space="preserve"> protokolai</w:t>
            </w:r>
            <w:r w:rsidR="00C14680" w:rsidRPr="00616400">
              <w:rPr>
                <w:rFonts w:ascii="Times New Roman" w:eastAsia="Times New Roman" w:hAnsi="Times New Roman" w:cs="Times New Roman"/>
                <w:color w:val="000000" w:themeColor="text1"/>
                <w:sz w:val="24"/>
                <w:szCs w:val="24"/>
                <w:lang w:eastAsia="lt-LT"/>
              </w:rPr>
              <w:t>).</w:t>
            </w:r>
          </w:p>
          <w:p w14:paraId="733E639D" w14:textId="77777777" w:rsidR="006601F9" w:rsidRPr="00616400"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4C71D0BB" w14:textId="77777777" w:rsidR="006601F9"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0440BCA" w14:textId="77777777" w:rsid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150A2A8" w14:textId="77777777" w:rsidR="00616400" w:rsidRP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681CF1BF" w14:textId="77777777" w:rsidR="00AC68D4" w:rsidRPr="00616400" w:rsidRDefault="00AC68D4"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46127037" w14:textId="6C443D60" w:rsidR="006601F9" w:rsidRPr="00F32991"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F32991">
              <w:rPr>
                <w:rFonts w:ascii="Times New Roman" w:eastAsia="Times New Roman" w:hAnsi="Times New Roman" w:cs="Times New Roman"/>
                <w:iCs/>
                <w:sz w:val="24"/>
                <w:szCs w:val="24"/>
                <w:lang w:eastAsia="lt-LT"/>
              </w:rPr>
              <w:t>Ikimokyklinio ugdymo programos projektas buvo pristatytas ir svarstytas Mokytojų tarybos posėdyje (</w:t>
            </w:r>
            <w:r w:rsidR="00F32991" w:rsidRPr="00F32991">
              <w:rPr>
                <w:rFonts w:ascii="Times New Roman" w:eastAsia="Times New Roman" w:hAnsi="Times New Roman" w:cs="Times New Roman"/>
                <w:iCs/>
                <w:sz w:val="24"/>
                <w:szCs w:val="24"/>
                <w:lang w:eastAsia="lt-LT"/>
              </w:rPr>
              <w:t>2025 m. gegužės mėn. p</w:t>
            </w:r>
            <w:r w:rsidR="00F32991" w:rsidRPr="00F32991">
              <w:rPr>
                <w:rFonts w:ascii="Times New Roman" w:eastAsia="Times New Roman" w:hAnsi="Times New Roman" w:cs="Times New Roman"/>
                <w:iCs/>
                <w:sz w:val="24"/>
                <w:szCs w:val="24"/>
                <w:lang w:eastAsia="lt-LT"/>
              </w:rPr>
              <w:t>rotokolas</w:t>
            </w:r>
            <w:r w:rsidRPr="00F32991">
              <w:rPr>
                <w:rFonts w:ascii="Times New Roman" w:eastAsia="Times New Roman" w:hAnsi="Times New Roman" w:cs="Times New Roman"/>
                <w:iCs/>
                <w:sz w:val="24"/>
                <w:szCs w:val="24"/>
                <w:lang w:eastAsia="lt-LT"/>
              </w:rPr>
              <w:t>), Mokyklos-darželio tarybos posėdyje (</w:t>
            </w:r>
            <w:r w:rsidR="00F32991" w:rsidRPr="00F32991">
              <w:rPr>
                <w:rFonts w:ascii="Times New Roman" w:eastAsia="Times New Roman" w:hAnsi="Times New Roman" w:cs="Times New Roman"/>
                <w:iCs/>
                <w:sz w:val="24"/>
                <w:szCs w:val="24"/>
                <w:lang w:eastAsia="lt-LT"/>
              </w:rPr>
              <w:t xml:space="preserve">2025 m. gegužės mėn. </w:t>
            </w:r>
            <w:r w:rsidR="00F32991" w:rsidRPr="00F32991">
              <w:rPr>
                <w:rFonts w:ascii="Times New Roman" w:eastAsia="Times New Roman" w:hAnsi="Times New Roman" w:cs="Times New Roman"/>
                <w:iCs/>
                <w:sz w:val="24"/>
                <w:szCs w:val="24"/>
                <w:lang w:eastAsia="lt-LT"/>
              </w:rPr>
              <w:t>p</w:t>
            </w:r>
            <w:r w:rsidRPr="00F32991">
              <w:rPr>
                <w:rFonts w:ascii="Times New Roman" w:eastAsia="Times New Roman" w:hAnsi="Times New Roman" w:cs="Times New Roman"/>
                <w:iCs/>
                <w:sz w:val="24"/>
                <w:szCs w:val="24"/>
                <w:lang w:eastAsia="lt-LT"/>
              </w:rPr>
              <w:t>rotokolas</w:t>
            </w:r>
            <w:r w:rsidR="00F32991" w:rsidRPr="00F32991">
              <w:rPr>
                <w:rFonts w:ascii="Times New Roman" w:eastAsia="Times New Roman" w:hAnsi="Times New Roman" w:cs="Times New Roman"/>
                <w:iCs/>
                <w:sz w:val="24"/>
                <w:szCs w:val="24"/>
                <w:lang w:eastAsia="lt-LT"/>
              </w:rPr>
              <w:t>).</w:t>
            </w:r>
          </w:p>
          <w:p w14:paraId="427E0B13" w14:textId="77777777" w:rsidR="006601F9" w:rsidRPr="00616400"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736A5F1" w14:textId="77777777" w:rsidR="00616400" w:rsidRP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20E5C660" w14:textId="2B59D143" w:rsidR="006601F9" w:rsidRPr="00616400" w:rsidRDefault="00387066"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hAnsi="Times New Roman" w:cs="Times New Roman"/>
                <w:sz w:val="24"/>
                <w:szCs w:val="24"/>
              </w:rPr>
              <w:t xml:space="preserve">Vilniaus rajono savivaldybės mero </w:t>
            </w:r>
            <w:r w:rsidR="00BD6833" w:rsidRPr="00616400">
              <w:rPr>
                <w:rFonts w:ascii="Times New Roman" w:hAnsi="Times New Roman" w:cs="Times New Roman"/>
                <w:sz w:val="24"/>
                <w:szCs w:val="24"/>
              </w:rPr>
              <w:t>2025-06-05</w:t>
            </w:r>
            <w:r w:rsidR="00BD6833">
              <w:rPr>
                <w:rFonts w:ascii="Times New Roman" w:hAnsi="Times New Roman" w:cs="Times New Roman"/>
                <w:sz w:val="24"/>
                <w:szCs w:val="24"/>
              </w:rPr>
              <w:t xml:space="preserve"> </w:t>
            </w:r>
            <w:r w:rsidRPr="00616400">
              <w:rPr>
                <w:rFonts w:ascii="Times New Roman" w:hAnsi="Times New Roman" w:cs="Times New Roman"/>
                <w:sz w:val="24"/>
                <w:szCs w:val="24"/>
              </w:rPr>
              <w:t>potvarkis</w:t>
            </w:r>
            <w:r w:rsidR="00BD6833">
              <w:rPr>
                <w:rFonts w:ascii="Times New Roman" w:hAnsi="Times New Roman" w:cs="Times New Roman"/>
                <w:sz w:val="24"/>
                <w:szCs w:val="24"/>
              </w:rPr>
              <w:t xml:space="preserve"> </w:t>
            </w:r>
            <w:r w:rsidR="00BD6833" w:rsidRPr="00616400">
              <w:rPr>
                <w:rFonts w:ascii="Times New Roman" w:hAnsi="Times New Roman" w:cs="Times New Roman"/>
                <w:sz w:val="24"/>
                <w:szCs w:val="24"/>
              </w:rPr>
              <w:t>Nr. M22-2501(2.1 E)</w:t>
            </w:r>
            <w:r w:rsidR="00BD6833">
              <w:rPr>
                <w:rFonts w:ascii="Times New Roman" w:eastAsia="Times New Roman" w:hAnsi="Times New Roman" w:cs="Times New Roman"/>
                <w:iCs/>
                <w:sz w:val="24"/>
                <w:szCs w:val="24"/>
                <w:lang w:eastAsia="lt-LT"/>
              </w:rPr>
              <w:t xml:space="preserve">; </w:t>
            </w:r>
            <w:r w:rsidRPr="00616400">
              <w:rPr>
                <w:rFonts w:ascii="Times New Roman" w:hAnsi="Times New Roman" w:cs="Times New Roman"/>
                <w:color w:val="000000" w:themeColor="text1"/>
                <w:sz w:val="24"/>
                <w:szCs w:val="24"/>
              </w:rPr>
              <w:t>Mokyklos-darželio direktoriaus 2025</w:t>
            </w:r>
            <w:r w:rsidR="009013F2" w:rsidRPr="00616400">
              <w:rPr>
                <w:rFonts w:ascii="Times New Roman" w:hAnsi="Times New Roman" w:cs="Times New Roman"/>
                <w:color w:val="000000" w:themeColor="text1"/>
                <w:sz w:val="24"/>
                <w:szCs w:val="24"/>
              </w:rPr>
              <w:t xml:space="preserve"> m. rugpjūčio 5 d. įsakymas Nr. V-40.</w:t>
            </w:r>
            <w:r w:rsidR="00C53126" w:rsidRPr="00616400">
              <w:rPr>
                <w:rFonts w:ascii="Times New Roman" w:hAnsi="Times New Roman" w:cs="Times New Roman"/>
                <w:color w:val="000000" w:themeColor="text1"/>
                <w:sz w:val="24"/>
                <w:szCs w:val="24"/>
              </w:rPr>
              <w:t xml:space="preserve"> </w:t>
            </w:r>
          </w:p>
          <w:p w14:paraId="1BC6877B" w14:textId="77777777" w:rsidR="009013F2" w:rsidRDefault="009013F2"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6900E745" w14:textId="77777777" w:rsidR="00616400" w:rsidRP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307F7E07" w14:textId="77777777" w:rsidR="00BD6833" w:rsidRDefault="00BD683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31AEC857" w14:textId="77777777" w:rsidR="00BD6833" w:rsidRDefault="00BD683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0DB8D5FF" w14:textId="77777777" w:rsidR="00BD6833" w:rsidRDefault="00BD683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5858A02F" w14:textId="77777777" w:rsidR="00BB740C" w:rsidRDefault="00BB740C"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2B202C4" w14:textId="77777777" w:rsidR="00BB740C" w:rsidRDefault="00BB740C"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C868B1B" w14:textId="3C76F361" w:rsidR="006601F9" w:rsidRPr="00616400"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lastRenderedPageBreak/>
              <w:t>Iki 2025 m. rugsėjo 1 d. informacij</w:t>
            </w:r>
            <w:r w:rsidR="00BD6833">
              <w:rPr>
                <w:rFonts w:ascii="Times New Roman" w:eastAsia="Times New Roman" w:hAnsi="Times New Roman" w:cs="Times New Roman"/>
                <w:iCs/>
                <w:sz w:val="24"/>
                <w:szCs w:val="24"/>
                <w:lang w:eastAsia="lt-LT"/>
              </w:rPr>
              <w:t>a</w:t>
            </w:r>
            <w:r w:rsidRPr="00616400">
              <w:rPr>
                <w:rFonts w:ascii="Times New Roman" w:eastAsia="Times New Roman" w:hAnsi="Times New Roman" w:cs="Times New Roman"/>
                <w:iCs/>
                <w:sz w:val="24"/>
                <w:szCs w:val="24"/>
                <w:lang w:eastAsia="lt-LT"/>
              </w:rPr>
              <w:t xml:space="preserve"> apie atnaujintą programą buvo pateikta ugdytinių tėvams elektroniniame dienyne ,,Mano dienynas“, įstaigos interneto svetainėje, tėvų susirinkimo metu.</w:t>
            </w:r>
          </w:p>
          <w:p w14:paraId="5CB7DD75" w14:textId="77777777" w:rsidR="006601F9" w:rsidRPr="00616400"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0E5316FD" w14:textId="77777777" w:rsidR="00982723" w:rsidRPr="00616400" w:rsidRDefault="0098272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E8178FD" w14:textId="77777777" w:rsidR="00AC68D4" w:rsidRDefault="00AC68D4"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5E40884C" w14:textId="77777777" w:rsid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65A25BB9" w14:textId="73765AAC" w:rsidR="006601F9" w:rsidRPr="00616400"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t xml:space="preserve">Nuo 2025 m. rugsėjo 1 d. pradėtas </w:t>
            </w:r>
          </w:p>
          <w:p w14:paraId="127C3C07" w14:textId="3A78A212" w:rsidR="006601F9" w:rsidRPr="00616400" w:rsidRDefault="00F870DB"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t>atnaujinto turinio įgyvendinimas. Parengt</w:t>
            </w:r>
            <w:r w:rsidR="00BD6833">
              <w:rPr>
                <w:rFonts w:ascii="Times New Roman" w:eastAsia="Times New Roman" w:hAnsi="Times New Roman" w:cs="Times New Roman"/>
                <w:iCs/>
                <w:sz w:val="24"/>
                <w:szCs w:val="24"/>
                <w:lang w:eastAsia="lt-LT"/>
              </w:rPr>
              <w:t>i</w:t>
            </w:r>
            <w:r w:rsidRPr="00616400">
              <w:rPr>
                <w:rFonts w:ascii="Times New Roman" w:eastAsia="Times New Roman" w:hAnsi="Times New Roman" w:cs="Times New Roman"/>
                <w:iCs/>
                <w:sz w:val="24"/>
                <w:szCs w:val="24"/>
                <w:lang w:eastAsia="lt-LT"/>
              </w:rPr>
              <w:t xml:space="preserve"> </w:t>
            </w:r>
            <w:r w:rsidR="00BD6833">
              <w:rPr>
                <w:rFonts w:ascii="Times New Roman" w:eastAsia="Times New Roman" w:hAnsi="Times New Roman" w:cs="Times New Roman"/>
                <w:iCs/>
                <w:sz w:val="24"/>
                <w:szCs w:val="24"/>
                <w:lang w:eastAsia="lt-LT"/>
              </w:rPr>
              <w:t>visų</w:t>
            </w:r>
            <w:r w:rsidRPr="00616400">
              <w:rPr>
                <w:rFonts w:ascii="Times New Roman" w:eastAsia="Times New Roman" w:hAnsi="Times New Roman" w:cs="Times New Roman"/>
                <w:iCs/>
                <w:sz w:val="24"/>
                <w:szCs w:val="24"/>
                <w:lang w:eastAsia="lt-LT"/>
              </w:rPr>
              <w:t xml:space="preserve"> grup</w:t>
            </w:r>
            <w:r w:rsidR="00BD6833">
              <w:rPr>
                <w:rFonts w:ascii="Times New Roman" w:eastAsia="Times New Roman" w:hAnsi="Times New Roman" w:cs="Times New Roman"/>
                <w:iCs/>
                <w:sz w:val="24"/>
                <w:szCs w:val="24"/>
                <w:lang w:eastAsia="lt-LT"/>
              </w:rPr>
              <w:t>ių</w:t>
            </w:r>
            <w:r w:rsidRPr="00616400">
              <w:rPr>
                <w:rFonts w:ascii="Times New Roman" w:eastAsia="Times New Roman" w:hAnsi="Times New Roman" w:cs="Times New Roman"/>
                <w:iCs/>
                <w:sz w:val="24"/>
                <w:szCs w:val="24"/>
                <w:lang w:eastAsia="lt-LT"/>
              </w:rPr>
              <w:t xml:space="preserve"> veiklos plana</w:t>
            </w:r>
            <w:r w:rsidR="009013F2" w:rsidRPr="00616400">
              <w:rPr>
                <w:rFonts w:ascii="Times New Roman" w:eastAsia="Times New Roman" w:hAnsi="Times New Roman" w:cs="Times New Roman"/>
                <w:iCs/>
                <w:sz w:val="24"/>
                <w:szCs w:val="24"/>
                <w:lang w:eastAsia="lt-LT"/>
              </w:rPr>
              <w:t>i</w:t>
            </w:r>
            <w:r w:rsidRPr="00616400">
              <w:rPr>
                <w:rFonts w:ascii="Times New Roman" w:eastAsia="Times New Roman" w:hAnsi="Times New Roman" w:cs="Times New Roman"/>
                <w:iCs/>
                <w:sz w:val="24"/>
                <w:szCs w:val="24"/>
                <w:lang w:eastAsia="lt-LT"/>
              </w:rPr>
              <w:t>.</w:t>
            </w:r>
          </w:p>
          <w:p w14:paraId="7A3823EA" w14:textId="77777777" w:rsidR="006601F9" w:rsidRPr="00616400"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4676E985" w14:textId="77777777" w:rsidR="00982723" w:rsidRDefault="0098272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6D4F7220" w14:textId="77777777" w:rsidR="00616400" w:rsidRP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42B10CD" w14:textId="77777777" w:rsidR="00BD6833" w:rsidRDefault="00BD6833"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27BD087F" w14:textId="182CEE98" w:rsidR="006601F9" w:rsidRPr="00616400" w:rsidRDefault="00AE5CCC"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iCs/>
                <w:sz w:val="24"/>
                <w:szCs w:val="24"/>
                <w:lang w:eastAsia="lt-LT"/>
              </w:rPr>
              <w:t>Iki 2025 m. gruodžio 31 d. įrengtos ir papildytos</w:t>
            </w:r>
            <w:r w:rsidR="00232615" w:rsidRPr="00616400">
              <w:rPr>
                <w:rFonts w:ascii="Times New Roman" w:eastAsia="Times New Roman" w:hAnsi="Times New Roman" w:cs="Times New Roman"/>
                <w:iCs/>
                <w:sz w:val="24"/>
                <w:szCs w:val="24"/>
                <w:lang w:eastAsia="lt-LT"/>
              </w:rPr>
              <w:t xml:space="preserve"> edukacinės erdvės:</w:t>
            </w:r>
            <w:r w:rsidR="00BD6833">
              <w:rPr>
                <w:rFonts w:ascii="Times New Roman" w:eastAsia="Times New Roman" w:hAnsi="Times New Roman" w:cs="Times New Roman"/>
                <w:iCs/>
                <w:sz w:val="24"/>
                <w:szCs w:val="24"/>
                <w:lang w:eastAsia="lt-LT"/>
              </w:rPr>
              <w:t xml:space="preserve"> </w:t>
            </w:r>
            <w:r w:rsidR="00362973" w:rsidRPr="00616400">
              <w:rPr>
                <w:rFonts w:ascii="Times New Roman" w:hAnsi="Times New Roman" w:cs="Times New Roman"/>
                <w:sz w:val="24"/>
                <w:szCs w:val="24"/>
              </w:rPr>
              <w:t>įsigyt</w:t>
            </w:r>
            <w:r w:rsidR="00BD6833">
              <w:rPr>
                <w:rFonts w:ascii="Times New Roman" w:hAnsi="Times New Roman" w:cs="Times New Roman"/>
                <w:sz w:val="24"/>
                <w:szCs w:val="24"/>
              </w:rPr>
              <w:t>i</w:t>
            </w:r>
            <w:r w:rsidR="00362973" w:rsidRPr="00616400">
              <w:rPr>
                <w:rFonts w:ascii="Times New Roman" w:hAnsi="Times New Roman" w:cs="Times New Roman"/>
                <w:sz w:val="24"/>
                <w:szCs w:val="24"/>
              </w:rPr>
              <w:t xml:space="preserve"> </w:t>
            </w:r>
            <w:r w:rsidR="002276F9" w:rsidRPr="00616400">
              <w:rPr>
                <w:rFonts w:ascii="Times New Roman" w:hAnsi="Times New Roman" w:cs="Times New Roman"/>
                <w:sz w:val="24"/>
                <w:szCs w:val="24"/>
              </w:rPr>
              <w:t xml:space="preserve">4 </w:t>
            </w:r>
            <w:r w:rsidR="00362973" w:rsidRPr="00616400">
              <w:rPr>
                <w:rFonts w:ascii="Times New Roman" w:hAnsi="Times New Roman" w:cs="Times New Roman"/>
                <w:sz w:val="24"/>
                <w:szCs w:val="24"/>
              </w:rPr>
              <w:t>mobil</w:t>
            </w:r>
            <w:r w:rsidR="002276F9" w:rsidRPr="00616400">
              <w:rPr>
                <w:rFonts w:ascii="Times New Roman" w:hAnsi="Times New Roman" w:cs="Times New Roman"/>
                <w:sz w:val="24"/>
                <w:szCs w:val="24"/>
              </w:rPr>
              <w:t>ūs</w:t>
            </w:r>
            <w:r w:rsidR="00362973" w:rsidRPr="00616400">
              <w:rPr>
                <w:rFonts w:ascii="Times New Roman" w:hAnsi="Times New Roman" w:cs="Times New Roman"/>
                <w:sz w:val="24"/>
                <w:szCs w:val="24"/>
              </w:rPr>
              <w:t xml:space="preserve"> krepšinio</w:t>
            </w:r>
            <w:r w:rsidR="002276F9" w:rsidRPr="00616400">
              <w:rPr>
                <w:rFonts w:ascii="Times New Roman" w:hAnsi="Times New Roman" w:cs="Times New Roman"/>
                <w:sz w:val="24"/>
                <w:szCs w:val="24"/>
              </w:rPr>
              <w:t xml:space="preserve"> stovai</w:t>
            </w:r>
            <w:r w:rsidR="00362973" w:rsidRPr="00616400">
              <w:rPr>
                <w:rFonts w:ascii="Times New Roman" w:hAnsi="Times New Roman" w:cs="Times New Roman"/>
                <w:sz w:val="24"/>
                <w:szCs w:val="24"/>
              </w:rPr>
              <w:t xml:space="preserve">, </w:t>
            </w:r>
            <w:r w:rsidR="002276F9" w:rsidRPr="00616400">
              <w:rPr>
                <w:rFonts w:ascii="Times New Roman" w:hAnsi="Times New Roman" w:cs="Times New Roman"/>
                <w:sz w:val="24"/>
                <w:szCs w:val="24"/>
              </w:rPr>
              <w:t xml:space="preserve">2 pakeliamos lysvės/vazonai </w:t>
            </w:r>
            <w:r w:rsidR="00BD6833" w:rsidRPr="00616400">
              <w:rPr>
                <w:rFonts w:ascii="Times New Roman" w:hAnsi="Times New Roman" w:cs="Times New Roman"/>
                <w:sz w:val="24"/>
                <w:szCs w:val="24"/>
              </w:rPr>
              <w:t xml:space="preserve">gėlėms </w:t>
            </w:r>
            <w:r w:rsidR="002276F9" w:rsidRPr="00616400">
              <w:rPr>
                <w:rFonts w:ascii="Times New Roman" w:hAnsi="Times New Roman" w:cs="Times New Roman"/>
                <w:sz w:val="24"/>
                <w:szCs w:val="24"/>
              </w:rPr>
              <w:t>auginti.</w:t>
            </w:r>
          </w:p>
          <w:p w14:paraId="69558673" w14:textId="1F6868D7" w:rsidR="006601F9" w:rsidRPr="00616400" w:rsidRDefault="006601F9"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33C64451" w14:textId="77777777" w:rsidR="00595DEC" w:rsidRDefault="00595DEC"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1DCE5213" w14:textId="77777777" w:rsidR="00616400" w:rsidRPr="00616400" w:rsidRDefault="00616400" w:rsidP="00CD482A">
            <w:pPr>
              <w:overflowPunct w:val="0"/>
              <w:spacing w:after="0" w:line="240" w:lineRule="auto"/>
              <w:textAlignment w:val="baseline"/>
              <w:rPr>
                <w:rFonts w:ascii="Times New Roman" w:eastAsia="Times New Roman" w:hAnsi="Times New Roman" w:cs="Times New Roman"/>
                <w:iCs/>
                <w:sz w:val="24"/>
                <w:szCs w:val="24"/>
                <w:lang w:eastAsia="lt-LT"/>
              </w:rPr>
            </w:pPr>
          </w:p>
          <w:p w14:paraId="76965224" w14:textId="77777777" w:rsidR="00BD6833" w:rsidRDefault="00BD6833" w:rsidP="00CD482A">
            <w:pPr>
              <w:spacing w:after="0" w:line="240" w:lineRule="auto"/>
              <w:rPr>
                <w:rFonts w:ascii="Times New Roman" w:eastAsia="Times New Roman" w:hAnsi="Times New Roman" w:cs="Times New Roman"/>
                <w:iCs/>
                <w:sz w:val="24"/>
                <w:szCs w:val="24"/>
                <w:lang w:eastAsia="lt-LT"/>
              </w:rPr>
            </w:pPr>
          </w:p>
          <w:p w14:paraId="03650853" w14:textId="0ECA0108" w:rsidR="00B17837" w:rsidRPr="00616400" w:rsidRDefault="00367DEC"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iCs/>
                <w:sz w:val="24"/>
                <w:szCs w:val="24"/>
                <w:lang w:eastAsia="lt-LT"/>
              </w:rPr>
              <w:t>V</w:t>
            </w:r>
            <w:r w:rsidR="008309F4" w:rsidRPr="00616400">
              <w:rPr>
                <w:rFonts w:ascii="Times New Roman" w:eastAsia="Times New Roman" w:hAnsi="Times New Roman" w:cs="Times New Roman"/>
                <w:iCs/>
                <w:sz w:val="24"/>
                <w:szCs w:val="24"/>
                <w:lang w:eastAsia="lt-LT"/>
              </w:rPr>
              <w:t>isos grupės papildytos</w:t>
            </w:r>
            <w:r w:rsidR="00B17837" w:rsidRPr="00616400">
              <w:rPr>
                <w:rFonts w:ascii="Times New Roman" w:eastAsia="Times New Roman" w:hAnsi="Times New Roman" w:cs="Times New Roman"/>
                <w:sz w:val="24"/>
                <w:szCs w:val="24"/>
                <w:lang w:eastAsia="lt-LT"/>
              </w:rPr>
              <w:t xml:space="preserve"> metodine</w:t>
            </w:r>
          </w:p>
          <w:p w14:paraId="42690659" w14:textId="22A6F79A" w:rsidR="006601F9" w:rsidRPr="00616400" w:rsidRDefault="00B17837" w:rsidP="00CD482A">
            <w:pPr>
              <w:overflowPunct w:val="0"/>
              <w:spacing w:after="0" w:line="240" w:lineRule="auto"/>
              <w:textAlignment w:val="baseline"/>
              <w:rPr>
                <w:rFonts w:ascii="Times New Roman" w:eastAsia="Times New Roman" w:hAnsi="Times New Roman" w:cs="Times New Roman"/>
                <w:iCs/>
                <w:sz w:val="24"/>
                <w:szCs w:val="24"/>
                <w:lang w:eastAsia="lt-LT"/>
              </w:rPr>
            </w:pPr>
            <w:r w:rsidRPr="00616400">
              <w:rPr>
                <w:rFonts w:ascii="Times New Roman" w:eastAsia="Times New Roman" w:hAnsi="Times New Roman" w:cs="Times New Roman"/>
                <w:sz w:val="24"/>
                <w:szCs w:val="24"/>
                <w:lang w:eastAsia="lt-LT"/>
              </w:rPr>
              <w:t>medžiaga, paremta ugdytinomis kompetencijomis pagal atnaujintą ugdymo turinį:</w:t>
            </w:r>
            <w:r w:rsidR="00F9274D">
              <w:rPr>
                <w:rFonts w:ascii="Times New Roman" w:eastAsia="Times New Roman" w:hAnsi="Times New Roman" w:cs="Times New Roman"/>
                <w:sz w:val="24"/>
                <w:szCs w:val="24"/>
                <w:lang w:eastAsia="lt-LT"/>
              </w:rPr>
              <w:t xml:space="preserve"> </w:t>
            </w:r>
            <w:r w:rsidRPr="00616400">
              <w:rPr>
                <w:rFonts w:ascii="Times New Roman" w:eastAsia="Times New Roman" w:hAnsi="Times New Roman" w:cs="Times New Roman"/>
                <w:sz w:val="24"/>
                <w:szCs w:val="24"/>
                <w:lang w:eastAsia="lt-LT"/>
              </w:rPr>
              <w:t>eksperiment</w:t>
            </w:r>
            <w:r w:rsidR="00595DEC" w:rsidRPr="00616400">
              <w:rPr>
                <w:rFonts w:ascii="Times New Roman" w:eastAsia="Times New Roman" w:hAnsi="Times New Roman" w:cs="Times New Roman"/>
                <w:sz w:val="24"/>
                <w:szCs w:val="24"/>
                <w:lang w:eastAsia="lt-LT"/>
              </w:rPr>
              <w:t xml:space="preserve">ų </w:t>
            </w:r>
            <w:r w:rsidR="00F9274D">
              <w:rPr>
                <w:rFonts w:ascii="Times New Roman" w:eastAsia="Times New Roman" w:hAnsi="Times New Roman" w:cs="Times New Roman"/>
                <w:sz w:val="24"/>
                <w:szCs w:val="24"/>
                <w:lang w:eastAsia="lt-LT"/>
              </w:rPr>
              <w:t xml:space="preserve">ir tyrimų rinkinių komplektai; </w:t>
            </w:r>
          </w:p>
          <w:p w14:paraId="159541DF" w14:textId="527FB422" w:rsidR="006601F9" w:rsidRPr="00577F1B" w:rsidRDefault="00F9274D" w:rsidP="00CD482A">
            <w:pPr>
              <w:overflowPunct w:val="0"/>
              <w:spacing w:after="0" w:line="240" w:lineRule="auto"/>
              <w:textAlignment w:val="baseline"/>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mobili </w:t>
            </w:r>
            <w:r>
              <w:rPr>
                <w:rFonts w:ascii="Times New Roman" w:eastAsia="Times New Roman" w:hAnsi="Times New Roman" w:cs="Times New Roman"/>
                <w:sz w:val="24"/>
                <w:szCs w:val="24"/>
                <w:lang w:eastAsia="lt-LT"/>
              </w:rPr>
              <w:t xml:space="preserve">tyrinėjimų </w:t>
            </w:r>
            <w:r w:rsidRPr="00616400">
              <w:rPr>
                <w:rFonts w:ascii="Times New Roman" w:eastAsia="Times New Roman" w:hAnsi="Times New Roman" w:cs="Times New Roman"/>
                <w:sz w:val="24"/>
                <w:szCs w:val="24"/>
                <w:lang w:eastAsia="lt-LT"/>
              </w:rPr>
              <w:t>laboratorij</w:t>
            </w:r>
            <w:r>
              <w:rPr>
                <w:rFonts w:ascii="Times New Roman" w:eastAsia="Times New Roman" w:hAnsi="Times New Roman" w:cs="Times New Roman"/>
                <w:sz w:val="24"/>
                <w:szCs w:val="24"/>
                <w:lang w:eastAsia="lt-LT"/>
              </w:rPr>
              <w:t>a;</w:t>
            </w:r>
            <w:r w:rsidRPr="00616400">
              <w:rPr>
                <w:rFonts w:ascii="Times New Roman" w:eastAsia="Times New Roman" w:hAnsi="Times New Roman" w:cs="Times New Roman"/>
                <w:sz w:val="24"/>
                <w:szCs w:val="24"/>
                <w:lang w:eastAsia="lt-LT"/>
              </w:rPr>
              <w:t xml:space="preserve"> lavinamieji edukacin</w:t>
            </w:r>
            <w:r>
              <w:rPr>
                <w:rFonts w:ascii="Times New Roman" w:eastAsia="Times New Roman" w:hAnsi="Times New Roman" w:cs="Times New Roman"/>
                <w:sz w:val="24"/>
                <w:szCs w:val="24"/>
                <w:lang w:eastAsia="lt-LT"/>
              </w:rPr>
              <w:t>iai</w:t>
            </w:r>
            <w:r w:rsidRPr="00616400">
              <w:rPr>
                <w:rFonts w:ascii="Times New Roman" w:eastAsia="Times New Roman" w:hAnsi="Times New Roman" w:cs="Times New Roman"/>
                <w:sz w:val="24"/>
                <w:szCs w:val="24"/>
                <w:lang w:eastAsia="lt-LT"/>
              </w:rPr>
              <w:t xml:space="preserve"> žaidimai</w:t>
            </w:r>
            <w:r>
              <w:rPr>
                <w:rFonts w:ascii="Times New Roman" w:eastAsia="Times New Roman" w:hAnsi="Times New Roman" w:cs="Times New Roman"/>
                <w:sz w:val="24"/>
                <w:szCs w:val="24"/>
                <w:lang w:eastAsia="lt-LT"/>
              </w:rPr>
              <w:t>; meno ir piešimo rinkiniai.</w:t>
            </w:r>
          </w:p>
        </w:tc>
      </w:tr>
      <w:tr w:rsidR="006601F9" w:rsidRPr="00CA5097" w14:paraId="285AA6A8" w14:textId="77777777" w:rsidTr="00F519F4">
        <w:tc>
          <w:tcPr>
            <w:tcW w:w="2156" w:type="dxa"/>
          </w:tcPr>
          <w:p w14:paraId="2EB5D206" w14:textId="16373D11"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lastRenderedPageBreak/>
              <w:t>8.2.Užtikrinti optimalią mokinių pažangą ir pasiekimų ūgtį.</w:t>
            </w:r>
          </w:p>
        </w:tc>
        <w:tc>
          <w:tcPr>
            <w:tcW w:w="2126" w:type="dxa"/>
          </w:tcPr>
          <w:p w14:paraId="602E83EC" w14:textId="77777777" w:rsidR="006601F9" w:rsidRPr="00616400" w:rsidRDefault="006601F9" w:rsidP="00616400">
            <w:pPr>
              <w:spacing w:after="0" w:line="240" w:lineRule="auto"/>
              <w:jc w:val="both"/>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t>Siekiama optimalaus mokinių akademinių pasiekimų lygmens.</w:t>
            </w:r>
          </w:p>
          <w:p w14:paraId="7387F143" w14:textId="77777777" w:rsidR="006601F9" w:rsidRPr="00616400" w:rsidRDefault="006601F9" w:rsidP="00616400">
            <w:pPr>
              <w:spacing w:after="0" w:line="240" w:lineRule="auto"/>
              <w:jc w:val="both"/>
              <w:rPr>
                <w:rFonts w:ascii="Times New Roman" w:eastAsia="Times New Roman" w:hAnsi="Times New Roman" w:cs="Times New Roman"/>
                <w:sz w:val="24"/>
                <w:szCs w:val="24"/>
              </w:rPr>
            </w:pPr>
          </w:p>
          <w:p w14:paraId="37B61FA4"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5A828202"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4A69F312"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346D1BE4"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4E02401C"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0FBA1C20" w14:textId="77777777" w:rsidR="00362973" w:rsidRPr="00616400" w:rsidRDefault="00362973" w:rsidP="00616400">
            <w:pPr>
              <w:spacing w:after="0" w:line="240" w:lineRule="auto"/>
              <w:jc w:val="both"/>
              <w:rPr>
                <w:rFonts w:ascii="Times New Roman" w:eastAsia="Times New Roman" w:hAnsi="Times New Roman" w:cs="Times New Roman"/>
                <w:sz w:val="24"/>
                <w:szCs w:val="24"/>
              </w:rPr>
            </w:pPr>
          </w:p>
          <w:p w14:paraId="1EFFB84D" w14:textId="77777777" w:rsidR="00137AF5" w:rsidRPr="00616400" w:rsidRDefault="00137AF5" w:rsidP="00616400">
            <w:pPr>
              <w:spacing w:after="0" w:line="240" w:lineRule="auto"/>
              <w:jc w:val="both"/>
              <w:rPr>
                <w:rFonts w:ascii="Times New Roman" w:eastAsia="Times New Roman" w:hAnsi="Times New Roman" w:cs="Times New Roman"/>
                <w:sz w:val="24"/>
                <w:szCs w:val="24"/>
              </w:rPr>
            </w:pPr>
          </w:p>
          <w:p w14:paraId="772536A8"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6D92DE56"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635F4CE1"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7E9E3D97"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01D14BC1"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0CC8C175"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310C66DB"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060E1082"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4D6AA960"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1E86EEFF"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3811CF3C"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31641762" w14:textId="77777777" w:rsidR="00D60F22" w:rsidRDefault="00D60F22" w:rsidP="00616400">
            <w:pPr>
              <w:spacing w:after="0" w:line="240" w:lineRule="auto"/>
              <w:jc w:val="both"/>
              <w:rPr>
                <w:rFonts w:ascii="Times New Roman" w:eastAsia="Times New Roman" w:hAnsi="Times New Roman" w:cs="Times New Roman"/>
                <w:sz w:val="24"/>
                <w:szCs w:val="24"/>
              </w:rPr>
            </w:pPr>
          </w:p>
          <w:p w14:paraId="33C8C3E3" w14:textId="77777777" w:rsidR="00033919" w:rsidRPr="00616400" w:rsidRDefault="00033919" w:rsidP="00616400">
            <w:pPr>
              <w:spacing w:after="0" w:line="240" w:lineRule="auto"/>
              <w:jc w:val="both"/>
              <w:rPr>
                <w:rFonts w:ascii="Times New Roman" w:eastAsia="Times New Roman" w:hAnsi="Times New Roman" w:cs="Times New Roman"/>
                <w:sz w:val="24"/>
                <w:szCs w:val="24"/>
              </w:rPr>
            </w:pPr>
          </w:p>
          <w:p w14:paraId="32CFD7EB" w14:textId="77777777" w:rsidR="00BB740C" w:rsidRDefault="00BB740C" w:rsidP="00616400">
            <w:pPr>
              <w:spacing w:after="0" w:line="240" w:lineRule="auto"/>
              <w:jc w:val="both"/>
              <w:rPr>
                <w:rFonts w:ascii="Times New Roman" w:eastAsia="Times New Roman" w:hAnsi="Times New Roman" w:cs="Times New Roman"/>
                <w:sz w:val="24"/>
                <w:szCs w:val="24"/>
              </w:rPr>
            </w:pPr>
          </w:p>
          <w:p w14:paraId="5E46A1ED" w14:textId="77777777" w:rsidR="00BB740C" w:rsidRDefault="00BB740C" w:rsidP="00616400">
            <w:pPr>
              <w:spacing w:after="0" w:line="240" w:lineRule="auto"/>
              <w:jc w:val="both"/>
              <w:rPr>
                <w:rFonts w:ascii="Times New Roman" w:eastAsia="Times New Roman" w:hAnsi="Times New Roman" w:cs="Times New Roman"/>
                <w:sz w:val="24"/>
                <w:szCs w:val="24"/>
              </w:rPr>
            </w:pPr>
          </w:p>
          <w:p w14:paraId="413F9332" w14:textId="35DAE695" w:rsidR="006601F9" w:rsidRPr="00616400" w:rsidRDefault="006601F9" w:rsidP="00616400">
            <w:pPr>
              <w:spacing w:after="0" w:line="240" w:lineRule="auto"/>
              <w:jc w:val="both"/>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t>2025 metų Nacionalinio mokinių pasiekimų patikrinimo 4-os klasės mokinių rezultatai ne žemesni nei 2024 metais.</w:t>
            </w:r>
          </w:p>
          <w:p w14:paraId="3EFEC8BF" w14:textId="77777777" w:rsidR="006601F9" w:rsidRPr="00616400" w:rsidRDefault="006601F9" w:rsidP="00616400">
            <w:pPr>
              <w:spacing w:after="0" w:line="240" w:lineRule="auto"/>
              <w:jc w:val="both"/>
              <w:rPr>
                <w:rFonts w:ascii="Times New Roman" w:eastAsia="Times New Roman" w:hAnsi="Times New Roman" w:cs="Times New Roman"/>
                <w:sz w:val="24"/>
                <w:szCs w:val="24"/>
              </w:rPr>
            </w:pPr>
          </w:p>
          <w:p w14:paraId="68E60AE8"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35D74B2A" w14:textId="77777777" w:rsidR="00D60F22" w:rsidRPr="00616400" w:rsidRDefault="00D60F22" w:rsidP="00616400">
            <w:pPr>
              <w:spacing w:after="0" w:line="240" w:lineRule="auto"/>
              <w:jc w:val="both"/>
              <w:rPr>
                <w:rFonts w:ascii="Times New Roman" w:eastAsia="Times New Roman" w:hAnsi="Times New Roman" w:cs="Times New Roman"/>
                <w:sz w:val="24"/>
                <w:szCs w:val="24"/>
              </w:rPr>
            </w:pPr>
          </w:p>
          <w:p w14:paraId="6167A295" w14:textId="77777777" w:rsidR="00B85FAC" w:rsidRPr="00616400" w:rsidRDefault="00B85FAC" w:rsidP="00616400">
            <w:pPr>
              <w:spacing w:after="0" w:line="240" w:lineRule="auto"/>
              <w:jc w:val="both"/>
              <w:rPr>
                <w:rFonts w:ascii="Times New Roman" w:eastAsia="Times New Roman" w:hAnsi="Times New Roman" w:cs="Times New Roman"/>
                <w:sz w:val="24"/>
                <w:szCs w:val="24"/>
              </w:rPr>
            </w:pPr>
          </w:p>
          <w:p w14:paraId="0EB5D7B2" w14:textId="77777777" w:rsidR="00B85FAC" w:rsidRPr="00616400" w:rsidRDefault="00B85FAC" w:rsidP="00616400">
            <w:pPr>
              <w:spacing w:after="0" w:line="240" w:lineRule="auto"/>
              <w:jc w:val="both"/>
              <w:rPr>
                <w:rFonts w:ascii="Times New Roman" w:eastAsia="Times New Roman" w:hAnsi="Times New Roman" w:cs="Times New Roman"/>
                <w:sz w:val="24"/>
                <w:szCs w:val="24"/>
              </w:rPr>
            </w:pPr>
          </w:p>
          <w:p w14:paraId="057A2D41" w14:textId="77777777" w:rsidR="00B85FAC" w:rsidRPr="00616400" w:rsidRDefault="00B85FAC" w:rsidP="00616400">
            <w:pPr>
              <w:spacing w:after="0" w:line="240" w:lineRule="auto"/>
              <w:jc w:val="both"/>
              <w:rPr>
                <w:rFonts w:ascii="Times New Roman" w:eastAsia="Times New Roman" w:hAnsi="Times New Roman" w:cs="Times New Roman"/>
                <w:sz w:val="24"/>
                <w:szCs w:val="24"/>
              </w:rPr>
            </w:pPr>
          </w:p>
          <w:p w14:paraId="0B97DF79" w14:textId="77777777" w:rsidR="00AC68D4" w:rsidRPr="00616400" w:rsidRDefault="00AC68D4" w:rsidP="00616400">
            <w:pPr>
              <w:spacing w:after="0" w:line="240" w:lineRule="auto"/>
              <w:jc w:val="both"/>
              <w:rPr>
                <w:rFonts w:ascii="Times New Roman" w:eastAsia="Times New Roman" w:hAnsi="Times New Roman" w:cs="Times New Roman"/>
                <w:sz w:val="24"/>
                <w:szCs w:val="24"/>
              </w:rPr>
            </w:pPr>
          </w:p>
          <w:p w14:paraId="5B65978B" w14:textId="77777777" w:rsidR="00B85FAC" w:rsidRPr="00616400" w:rsidRDefault="00B85FAC" w:rsidP="00616400">
            <w:pPr>
              <w:spacing w:after="0" w:line="240" w:lineRule="auto"/>
              <w:jc w:val="both"/>
              <w:rPr>
                <w:rFonts w:ascii="Times New Roman" w:eastAsia="Times New Roman" w:hAnsi="Times New Roman" w:cs="Times New Roman"/>
                <w:sz w:val="24"/>
                <w:szCs w:val="24"/>
              </w:rPr>
            </w:pPr>
          </w:p>
          <w:p w14:paraId="1046F8A3" w14:textId="4F680A39" w:rsidR="006601F9" w:rsidRPr="00616400" w:rsidRDefault="006601F9" w:rsidP="00616400">
            <w:pPr>
              <w:overflowPunct w:val="0"/>
              <w:spacing w:after="0" w:line="240" w:lineRule="auto"/>
              <w:textAlignment w:val="baseline"/>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t>1-3 klasių mokinių 2024-2025 m. m. metiniai rezultatai ne žemesni nei 2024 m. II pusmečio įvertinimai.</w:t>
            </w:r>
          </w:p>
        </w:tc>
        <w:tc>
          <w:tcPr>
            <w:tcW w:w="2665" w:type="dxa"/>
          </w:tcPr>
          <w:p w14:paraId="655D0771" w14:textId="77777777" w:rsidR="006601F9" w:rsidRPr="00616400" w:rsidRDefault="006601F9" w:rsidP="00CD482A">
            <w:pPr>
              <w:spacing w:after="0" w:line="240" w:lineRule="auto"/>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lastRenderedPageBreak/>
              <w:t>Pakoreguota mokinio pažangos stebėsenos sistema (kartą per mėnesį aptariama mokinių pažanga, mokslo metų pabaigoje atliekami rezultatų pokyčio tyrimai; tyrimo rezultatai pristatomi mokyklos-darželio bendruomenei, numatomi tolimesni žingsniai).</w:t>
            </w:r>
          </w:p>
          <w:p w14:paraId="3CF378FB"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p>
          <w:p w14:paraId="44BFDAB1"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15B59AEF"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347B4F6E"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7BBB52FD"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2C7BFC2E"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54E7AE72"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2E0ECABD" w14:textId="77777777" w:rsidR="00362973" w:rsidRPr="00616400" w:rsidRDefault="00362973" w:rsidP="00CD482A">
            <w:pPr>
              <w:spacing w:after="0" w:line="240" w:lineRule="auto"/>
              <w:rPr>
                <w:rFonts w:ascii="Times New Roman" w:eastAsia="Times New Roman" w:hAnsi="Times New Roman" w:cs="Times New Roman"/>
                <w:sz w:val="24"/>
                <w:szCs w:val="24"/>
                <w:lang w:eastAsia="lt-LT"/>
              </w:rPr>
            </w:pPr>
          </w:p>
          <w:p w14:paraId="6C9A6E1F"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66823852" w14:textId="77777777" w:rsidR="00137AF5" w:rsidRPr="00616400" w:rsidRDefault="00137AF5" w:rsidP="00CD482A">
            <w:pPr>
              <w:spacing w:after="0" w:line="240" w:lineRule="auto"/>
              <w:rPr>
                <w:rFonts w:ascii="Times New Roman" w:eastAsia="Times New Roman" w:hAnsi="Times New Roman" w:cs="Times New Roman"/>
                <w:sz w:val="24"/>
                <w:szCs w:val="24"/>
                <w:lang w:eastAsia="lt-LT"/>
              </w:rPr>
            </w:pPr>
          </w:p>
          <w:p w14:paraId="0B5103E7"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7163CE01"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4B5EF414"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2046C920"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1DB6E328"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7304EEC3"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3E3A1B2A"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30A0C2C7"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6AE01445"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1E356666"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59E075B9"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14402AB6"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02558FA7"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44A71926"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2D74A04C"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531287F3"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6F11C35E"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43C039D3"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37E52344"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050FCD76" w14:textId="77777777" w:rsidR="00D60F22" w:rsidRPr="00616400" w:rsidRDefault="00D60F22" w:rsidP="00CD482A">
            <w:pPr>
              <w:spacing w:after="0" w:line="240" w:lineRule="auto"/>
              <w:rPr>
                <w:rFonts w:ascii="Times New Roman" w:eastAsia="Times New Roman" w:hAnsi="Times New Roman" w:cs="Times New Roman"/>
                <w:sz w:val="24"/>
                <w:szCs w:val="24"/>
                <w:lang w:eastAsia="lt-LT"/>
              </w:rPr>
            </w:pPr>
          </w:p>
          <w:p w14:paraId="5BAD616B" w14:textId="77777777" w:rsidR="00B12074" w:rsidRDefault="00B12074" w:rsidP="00CD482A">
            <w:pPr>
              <w:spacing w:after="0" w:line="240" w:lineRule="auto"/>
              <w:rPr>
                <w:rFonts w:ascii="Times New Roman" w:eastAsia="Times New Roman" w:hAnsi="Times New Roman" w:cs="Times New Roman"/>
                <w:sz w:val="24"/>
                <w:szCs w:val="24"/>
                <w:lang w:eastAsia="lt-LT"/>
              </w:rPr>
            </w:pPr>
          </w:p>
          <w:p w14:paraId="027BA78F" w14:textId="77777777" w:rsidR="00BB740C" w:rsidRDefault="00BB740C" w:rsidP="00CD482A">
            <w:pPr>
              <w:spacing w:after="0" w:line="240" w:lineRule="auto"/>
              <w:rPr>
                <w:rFonts w:ascii="Times New Roman" w:eastAsia="Times New Roman" w:hAnsi="Times New Roman" w:cs="Times New Roman"/>
                <w:sz w:val="24"/>
                <w:szCs w:val="24"/>
                <w:lang w:eastAsia="lt-LT"/>
              </w:rPr>
            </w:pPr>
          </w:p>
          <w:p w14:paraId="5C6BBD25" w14:textId="77777777" w:rsidR="00BB740C" w:rsidRDefault="00BB740C" w:rsidP="00CD482A">
            <w:pPr>
              <w:spacing w:after="0" w:line="240" w:lineRule="auto"/>
              <w:rPr>
                <w:rFonts w:ascii="Times New Roman" w:eastAsia="Times New Roman" w:hAnsi="Times New Roman" w:cs="Times New Roman"/>
                <w:sz w:val="24"/>
                <w:szCs w:val="24"/>
                <w:lang w:eastAsia="lt-LT"/>
              </w:rPr>
            </w:pPr>
          </w:p>
          <w:p w14:paraId="6375037B" w14:textId="27339F86"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1-3 klasių mokinių, pasiekusių matematikos, skaitymo, gamtos mokslų pagrindinį ir aukštesnįjį lygius, dalis     </w:t>
            </w:r>
            <w:r w:rsidRPr="00616400">
              <w:rPr>
                <w:rFonts w:ascii="Times New Roman" w:hAnsi="Times New Roman" w:cs="Times New Roman"/>
                <w:sz w:val="24"/>
                <w:szCs w:val="24"/>
              </w:rPr>
              <w:t xml:space="preserve"> </w:t>
            </w:r>
            <w:r w:rsidRPr="00616400">
              <w:rPr>
                <w:rFonts w:ascii="Times New Roman" w:eastAsia="Times New Roman" w:hAnsi="Times New Roman" w:cs="Times New Roman"/>
                <w:sz w:val="24"/>
                <w:szCs w:val="24"/>
                <w:lang w:eastAsia="lt-LT"/>
              </w:rPr>
              <w:t xml:space="preserve">2024-2025 m. m. padidės ne mažiau 1 proc. </w:t>
            </w:r>
          </w:p>
          <w:p w14:paraId="41548553" w14:textId="77777777" w:rsidR="00577F1B" w:rsidRDefault="00577F1B" w:rsidP="00CD482A">
            <w:pPr>
              <w:spacing w:after="0" w:line="240" w:lineRule="auto"/>
              <w:rPr>
                <w:rFonts w:ascii="Times New Roman" w:eastAsia="Times New Roman" w:hAnsi="Times New Roman" w:cs="Times New Roman"/>
                <w:sz w:val="24"/>
                <w:szCs w:val="24"/>
                <w:lang w:eastAsia="lt-LT"/>
              </w:rPr>
            </w:pPr>
          </w:p>
          <w:p w14:paraId="2C932C90" w14:textId="77777777" w:rsidR="00F32991" w:rsidRDefault="00F32991" w:rsidP="00CD482A">
            <w:pPr>
              <w:spacing w:after="0" w:line="240" w:lineRule="auto"/>
              <w:rPr>
                <w:rFonts w:ascii="Times New Roman" w:eastAsia="Times New Roman" w:hAnsi="Times New Roman" w:cs="Times New Roman"/>
                <w:sz w:val="24"/>
                <w:szCs w:val="24"/>
                <w:lang w:eastAsia="lt-LT"/>
              </w:rPr>
            </w:pPr>
          </w:p>
          <w:p w14:paraId="08E785E9" w14:textId="77777777" w:rsidR="00F32991" w:rsidRDefault="00F32991" w:rsidP="00CD482A">
            <w:pPr>
              <w:spacing w:after="0" w:line="240" w:lineRule="auto"/>
              <w:rPr>
                <w:rFonts w:ascii="Times New Roman" w:eastAsia="Times New Roman" w:hAnsi="Times New Roman" w:cs="Times New Roman"/>
                <w:sz w:val="24"/>
                <w:szCs w:val="24"/>
                <w:lang w:eastAsia="lt-LT"/>
              </w:rPr>
            </w:pPr>
          </w:p>
          <w:p w14:paraId="55F3136C" w14:textId="25214883"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NMPP 4 klasių mokinių:</w:t>
            </w:r>
          </w:p>
          <w:p w14:paraId="693CF77D"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*pasiekusių matematikos pagrindinį ir aukštesnįjį lygius, dalis sieks 62 proc. (2 proc. aukštesni nei </w:t>
            </w:r>
            <w:r w:rsidRPr="00616400">
              <w:rPr>
                <w:rFonts w:ascii="Times New Roman" w:eastAsia="Times New Roman" w:hAnsi="Times New Roman" w:cs="Times New Roman"/>
                <w:sz w:val="24"/>
                <w:szCs w:val="24"/>
              </w:rPr>
              <w:t>2024 metais</w:t>
            </w:r>
            <w:r w:rsidRPr="00616400">
              <w:rPr>
                <w:rFonts w:ascii="Times New Roman" w:eastAsia="Times New Roman" w:hAnsi="Times New Roman" w:cs="Times New Roman"/>
                <w:sz w:val="24"/>
                <w:szCs w:val="24"/>
                <w:lang w:eastAsia="lt-LT"/>
              </w:rPr>
              <w:t>);</w:t>
            </w:r>
          </w:p>
          <w:p w14:paraId="62EF6DC5" w14:textId="77777777"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*pasiekusių skaitymo pagrindinį ir aukštesnįjį lygius, dalis sieks 60 proc. (2 proc. aukštesni </w:t>
            </w:r>
            <w:r w:rsidRPr="00616400">
              <w:rPr>
                <w:rFonts w:ascii="Times New Roman" w:eastAsia="Times New Roman" w:hAnsi="Times New Roman" w:cs="Times New Roman"/>
                <w:sz w:val="24"/>
                <w:szCs w:val="24"/>
              </w:rPr>
              <w:t>2024 metais</w:t>
            </w:r>
            <w:r w:rsidRPr="00616400">
              <w:rPr>
                <w:rFonts w:ascii="Times New Roman" w:eastAsia="Times New Roman" w:hAnsi="Times New Roman" w:cs="Times New Roman"/>
                <w:sz w:val="24"/>
                <w:szCs w:val="24"/>
                <w:lang w:eastAsia="lt-LT"/>
              </w:rPr>
              <w:t>).</w:t>
            </w:r>
          </w:p>
          <w:p w14:paraId="67D6435E" w14:textId="77777777" w:rsidR="008A55AD" w:rsidRPr="00616400" w:rsidRDefault="008A55AD" w:rsidP="00CD482A">
            <w:pPr>
              <w:spacing w:after="0" w:line="240" w:lineRule="auto"/>
              <w:rPr>
                <w:rFonts w:ascii="Times New Roman" w:eastAsia="Times New Roman" w:hAnsi="Times New Roman" w:cs="Times New Roman"/>
                <w:sz w:val="24"/>
                <w:szCs w:val="24"/>
                <w:lang w:eastAsia="lt-LT"/>
              </w:rPr>
            </w:pPr>
          </w:p>
          <w:p w14:paraId="39E73484" w14:textId="77777777" w:rsidR="00577F1B" w:rsidRDefault="00577F1B" w:rsidP="00CD482A">
            <w:pPr>
              <w:spacing w:after="0" w:line="240" w:lineRule="auto"/>
              <w:ind w:right="57"/>
              <w:rPr>
                <w:rFonts w:ascii="Times New Roman" w:eastAsia="Times New Roman" w:hAnsi="Times New Roman" w:cs="Times New Roman"/>
                <w:sz w:val="24"/>
                <w:szCs w:val="24"/>
                <w:lang w:eastAsia="lt-LT"/>
              </w:rPr>
            </w:pPr>
          </w:p>
          <w:p w14:paraId="0DBD517F" w14:textId="75D6808B" w:rsidR="006601F9" w:rsidRPr="00616400" w:rsidRDefault="006601F9" w:rsidP="00CD482A">
            <w:pPr>
              <w:spacing w:after="0" w:line="240" w:lineRule="auto"/>
              <w:ind w:right="57"/>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lastRenderedPageBreak/>
              <w:t>Ne mažiau nei 40 proc. mokinių dalyvauja rajono, šalies renginiuose.</w:t>
            </w:r>
          </w:p>
        </w:tc>
        <w:tc>
          <w:tcPr>
            <w:tcW w:w="3685" w:type="dxa"/>
            <w:tcBorders>
              <w:top w:val="single" w:sz="4" w:space="0" w:color="auto"/>
            </w:tcBorders>
          </w:tcPr>
          <w:p w14:paraId="74FDBE38" w14:textId="0BA8B134" w:rsidR="00D60F22" w:rsidRPr="00616400" w:rsidRDefault="00D60F22"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lastRenderedPageBreak/>
              <w:t>Užtikrinant optimalią mokinių pažangą ir pasiekimų ūgtį.</w:t>
            </w:r>
            <w:r w:rsidR="00F12A86" w:rsidRPr="00616400">
              <w:rPr>
                <w:rFonts w:ascii="Times New Roman" w:eastAsia="Times New Roman" w:hAnsi="Times New Roman" w:cs="Times New Roman"/>
                <w:sz w:val="24"/>
                <w:szCs w:val="24"/>
                <w:lang w:eastAsia="lt-LT"/>
              </w:rPr>
              <w:t>, nuosekliai ir įvairiais lygmenimis buvo siekiama kiekvieno mokinio asmeninės pažango</w:t>
            </w:r>
            <w:r w:rsidR="00F12A86" w:rsidRPr="00F32991">
              <w:rPr>
                <w:rFonts w:ascii="Times New Roman" w:eastAsia="Times New Roman" w:hAnsi="Times New Roman" w:cs="Times New Roman"/>
                <w:sz w:val="24"/>
                <w:szCs w:val="24"/>
                <w:lang w:eastAsia="lt-LT"/>
              </w:rPr>
              <w:t xml:space="preserve">s. </w:t>
            </w:r>
            <w:r w:rsidRPr="00F32991">
              <w:rPr>
                <w:rFonts w:ascii="Times New Roman" w:eastAsia="Times New Roman" w:hAnsi="Times New Roman" w:cs="Times New Roman"/>
                <w:sz w:val="24"/>
                <w:szCs w:val="24"/>
                <w:lang w:eastAsia="lt-LT"/>
              </w:rPr>
              <w:t>Mokslo metų pradžioje mokiniai ir jų tėvai</w:t>
            </w:r>
            <w:r w:rsidR="00BB740C" w:rsidRPr="00F32991">
              <w:rPr>
                <w:rFonts w:ascii="Times New Roman" w:eastAsia="Times New Roman" w:hAnsi="Times New Roman" w:cs="Times New Roman"/>
                <w:sz w:val="24"/>
                <w:szCs w:val="24"/>
                <w:lang w:eastAsia="lt-LT"/>
              </w:rPr>
              <w:t xml:space="preserve"> (globėjai)</w:t>
            </w:r>
            <w:r w:rsidRPr="00F32991">
              <w:rPr>
                <w:rFonts w:ascii="Times New Roman" w:eastAsia="Times New Roman" w:hAnsi="Times New Roman" w:cs="Times New Roman"/>
                <w:sz w:val="24"/>
                <w:szCs w:val="24"/>
                <w:lang w:eastAsia="lt-LT"/>
              </w:rPr>
              <w:t xml:space="preserve"> supažindinti su dalykų programomis ir vertinimo sistema, metodinėse grupėse aptarti vertinimo būdai ir taikomi metodai. Mokinių mokymosi pasiekimai buvo sistemingai fiksuojami, stebimi ir analizuojami pamokų metu, individualiai aptariami su mokiniais klasėse, tėvai</w:t>
            </w:r>
            <w:r w:rsidR="00BB740C" w:rsidRPr="00F32991">
              <w:rPr>
                <w:rFonts w:ascii="Times New Roman" w:eastAsia="Times New Roman" w:hAnsi="Times New Roman" w:cs="Times New Roman"/>
                <w:sz w:val="24"/>
                <w:szCs w:val="24"/>
                <w:lang w:eastAsia="lt-LT"/>
              </w:rPr>
              <w:t xml:space="preserve"> (gobėjai)</w:t>
            </w:r>
            <w:r w:rsidRPr="00F32991">
              <w:rPr>
                <w:rFonts w:ascii="Times New Roman" w:eastAsia="Times New Roman" w:hAnsi="Times New Roman" w:cs="Times New Roman"/>
                <w:sz w:val="24"/>
                <w:szCs w:val="24"/>
                <w:lang w:eastAsia="lt-LT"/>
              </w:rPr>
              <w:t xml:space="preserve"> nuolat informuojami apie vaikų pasiekimus ir pažangą. </w:t>
            </w:r>
          </w:p>
          <w:p w14:paraId="69BDE941" w14:textId="3F85AE1F" w:rsidR="00B85FAC" w:rsidRDefault="00D60F22"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lastRenderedPageBreak/>
              <w:t>Mokytojų tarybos, metodinių grupių posėdžiuose pedagogai analizavo mokinių / ugdytinių daromą asmeninę pažangą ir pagalbos poreikį siekiant geresnių ugdymosi rezultatų. (Met</w:t>
            </w:r>
            <w:r w:rsidR="00033919">
              <w:rPr>
                <w:rFonts w:ascii="Times New Roman" w:hAnsi="Times New Roman" w:cs="Times New Roman"/>
                <w:sz w:val="24"/>
                <w:szCs w:val="24"/>
              </w:rPr>
              <w:t>odinės grupės sausio mėn., birželio mėn. p</w:t>
            </w:r>
            <w:r w:rsidR="00033919" w:rsidRPr="00616400">
              <w:rPr>
                <w:rFonts w:ascii="Times New Roman" w:hAnsi="Times New Roman" w:cs="Times New Roman"/>
                <w:sz w:val="24"/>
                <w:szCs w:val="24"/>
              </w:rPr>
              <w:t>rotokolai</w:t>
            </w:r>
            <w:r w:rsidRPr="00616400">
              <w:rPr>
                <w:rFonts w:ascii="Times New Roman" w:hAnsi="Times New Roman" w:cs="Times New Roman"/>
                <w:sz w:val="24"/>
                <w:szCs w:val="24"/>
              </w:rPr>
              <w:t xml:space="preserve">), (Mokytojų tarybos </w:t>
            </w:r>
            <w:r w:rsidR="00033919">
              <w:rPr>
                <w:rFonts w:ascii="Times New Roman" w:hAnsi="Times New Roman" w:cs="Times New Roman"/>
                <w:sz w:val="24"/>
                <w:szCs w:val="24"/>
              </w:rPr>
              <w:t>sausio mėn., birželio mėn.</w:t>
            </w:r>
            <w:r w:rsidR="00033919" w:rsidRPr="00616400">
              <w:rPr>
                <w:rFonts w:ascii="Times New Roman" w:hAnsi="Times New Roman" w:cs="Times New Roman"/>
                <w:sz w:val="24"/>
                <w:szCs w:val="24"/>
              </w:rPr>
              <w:t xml:space="preserve"> </w:t>
            </w:r>
            <w:r w:rsidRPr="00616400">
              <w:rPr>
                <w:rFonts w:ascii="Times New Roman" w:hAnsi="Times New Roman" w:cs="Times New Roman"/>
                <w:sz w:val="24"/>
                <w:szCs w:val="24"/>
              </w:rPr>
              <w:t>protokolai)</w:t>
            </w:r>
            <w:r w:rsidR="00033919">
              <w:rPr>
                <w:rFonts w:ascii="Times New Roman" w:hAnsi="Times New Roman" w:cs="Times New Roman"/>
                <w:sz w:val="24"/>
                <w:szCs w:val="24"/>
              </w:rPr>
              <w:t>.</w:t>
            </w:r>
          </w:p>
          <w:p w14:paraId="209256A4" w14:textId="77777777" w:rsidR="00BB740C" w:rsidRPr="00616400" w:rsidRDefault="00BB740C" w:rsidP="00CD482A">
            <w:pPr>
              <w:spacing w:after="0" w:line="240" w:lineRule="auto"/>
              <w:rPr>
                <w:rFonts w:ascii="Times New Roman" w:eastAsia="Times New Roman" w:hAnsi="Times New Roman" w:cs="Times New Roman"/>
                <w:sz w:val="24"/>
                <w:szCs w:val="24"/>
                <w:lang w:eastAsia="lt-LT"/>
              </w:rPr>
            </w:pPr>
          </w:p>
          <w:p w14:paraId="4AEDF71F" w14:textId="77777777" w:rsidR="00BB740C" w:rsidRDefault="00BB740C" w:rsidP="00CD482A">
            <w:pPr>
              <w:pStyle w:val="Antrat1"/>
              <w:spacing w:before="0" w:line="240" w:lineRule="auto"/>
              <w:rPr>
                <w:rFonts w:ascii="Times New Roman" w:eastAsia="Times New Roman" w:hAnsi="Times New Roman" w:cs="Times New Roman"/>
                <w:color w:val="000000" w:themeColor="text1"/>
                <w:sz w:val="24"/>
                <w:szCs w:val="24"/>
                <w:lang w:eastAsia="lt-LT"/>
              </w:rPr>
            </w:pPr>
          </w:p>
          <w:p w14:paraId="1B743DD3" w14:textId="6B503729" w:rsidR="00B12074" w:rsidRPr="00616400" w:rsidRDefault="00B85FAC" w:rsidP="00CD482A">
            <w:pPr>
              <w:pStyle w:val="Antrat1"/>
              <w:spacing w:before="0" w:line="240" w:lineRule="auto"/>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Nacionaliniame mokinių pasiekimų patikrinime 2025 metais dalyvavo 14 ketvirtų klasių mokinių. Matematikos žinių patikrinime rezultatų procentais vidurkis pasiekė  72,1 proc.; lietuvių kalbos ir literatūros rezultatas</w:t>
            </w:r>
            <w:r w:rsidR="00BB740C">
              <w:rPr>
                <w:rFonts w:ascii="Times New Roman" w:eastAsia="Times New Roman" w:hAnsi="Times New Roman" w:cs="Times New Roman"/>
                <w:color w:val="000000" w:themeColor="text1"/>
                <w:sz w:val="24"/>
                <w:szCs w:val="24"/>
                <w:lang w:eastAsia="lt-LT"/>
              </w:rPr>
              <w:t xml:space="preserve"> </w:t>
            </w:r>
            <w:r w:rsidRPr="00616400">
              <w:rPr>
                <w:rFonts w:ascii="Times New Roman" w:eastAsia="Times New Roman" w:hAnsi="Times New Roman" w:cs="Times New Roman"/>
                <w:color w:val="000000" w:themeColor="text1"/>
                <w:sz w:val="24"/>
                <w:szCs w:val="24"/>
                <w:lang w:eastAsia="lt-LT"/>
              </w:rPr>
              <w:t xml:space="preserve">– 56 proc., tautinių mažumų (lenkų) gimtosios kalbos ir literatūros skaitymo rezultatas </w:t>
            </w:r>
            <w:r w:rsidR="00BB740C">
              <w:rPr>
                <w:rFonts w:ascii="Times New Roman" w:eastAsia="Times New Roman" w:hAnsi="Times New Roman" w:cs="Times New Roman"/>
                <w:color w:val="000000" w:themeColor="text1"/>
                <w:sz w:val="24"/>
                <w:szCs w:val="24"/>
                <w:lang w:eastAsia="lt-LT"/>
              </w:rPr>
              <w:t xml:space="preserve">– </w:t>
            </w:r>
            <w:r w:rsidRPr="00616400">
              <w:rPr>
                <w:rFonts w:ascii="Times New Roman" w:eastAsia="Times New Roman" w:hAnsi="Times New Roman" w:cs="Times New Roman"/>
                <w:color w:val="000000" w:themeColor="text1"/>
                <w:sz w:val="24"/>
                <w:szCs w:val="24"/>
                <w:lang w:eastAsia="lt-LT"/>
              </w:rPr>
              <w:t>77,4 proc.</w:t>
            </w:r>
            <w:r w:rsidRPr="00616400">
              <w:rPr>
                <w:rFonts w:ascii="Times New Roman" w:eastAsia="Times New Roman" w:hAnsi="Times New Roman" w:cs="Times New Roman"/>
                <w:color w:val="FFC000"/>
                <w:sz w:val="24"/>
                <w:szCs w:val="24"/>
                <w:lang w:eastAsia="lt-LT"/>
              </w:rPr>
              <w:t xml:space="preserve">  </w:t>
            </w:r>
            <w:r w:rsidRPr="00616400">
              <w:rPr>
                <w:rFonts w:ascii="Times New Roman" w:eastAsia="Times New Roman" w:hAnsi="Times New Roman" w:cs="Times New Roman"/>
                <w:color w:val="000000" w:themeColor="text1"/>
                <w:sz w:val="24"/>
                <w:szCs w:val="24"/>
                <w:lang w:eastAsia="lt-LT"/>
              </w:rPr>
              <w:t>Metodinėje grupėje ir mokytojų tarybos posėdyje aptarti visų dalykų rezultatai, numatytos priemonės mokinių pasiekimams gerinti.</w:t>
            </w:r>
          </w:p>
          <w:p w14:paraId="4A54CCC9" w14:textId="77777777" w:rsidR="00BB740C" w:rsidRDefault="00BB740C" w:rsidP="00CD482A">
            <w:pPr>
              <w:spacing w:after="0" w:line="240" w:lineRule="auto"/>
              <w:rPr>
                <w:rFonts w:ascii="Times New Roman" w:eastAsia="Times New Roman" w:hAnsi="Times New Roman" w:cs="Times New Roman"/>
                <w:sz w:val="24"/>
                <w:szCs w:val="24"/>
                <w:lang w:eastAsia="lt-LT"/>
              </w:rPr>
            </w:pPr>
          </w:p>
          <w:p w14:paraId="04A1FAEB" w14:textId="77777777" w:rsidR="00BB740C" w:rsidRDefault="00BB740C" w:rsidP="00CD482A">
            <w:pPr>
              <w:spacing w:after="0" w:line="240" w:lineRule="auto"/>
              <w:rPr>
                <w:rFonts w:ascii="Times New Roman" w:eastAsia="Times New Roman" w:hAnsi="Times New Roman" w:cs="Times New Roman"/>
                <w:sz w:val="24"/>
                <w:szCs w:val="24"/>
                <w:lang w:eastAsia="lt-LT"/>
              </w:rPr>
            </w:pPr>
          </w:p>
          <w:p w14:paraId="51045853" w14:textId="52706CAB" w:rsidR="00AC68D4" w:rsidRPr="00F32991" w:rsidRDefault="00F32991" w:rsidP="00CD482A">
            <w:pPr>
              <w:spacing w:line="240" w:lineRule="auto"/>
              <w:rPr>
                <w:rFonts w:ascii="Times New Roman" w:hAnsi="Times New Roman" w:cs="Times New Roman"/>
                <w:sz w:val="24"/>
                <w:szCs w:val="24"/>
              </w:rPr>
            </w:pPr>
            <w:r w:rsidRPr="00F32991">
              <w:rPr>
                <w:rFonts w:ascii="Times New Roman" w:eastAsia="Times New Roman" w:hAnsi="Times New Roman" w:cs="Times New Roman"/>
                <w:sz w:val="24"/>
                <w:szCs w:val="24"/>
                <w:lang w:eastAsia="lt-LT"/>
              </w:rPr>
              <w:t xml:space="preserve">91 proc. </w:t>
            </w:r>
            <w:r w:rsidR="00AC68D4" w:rsidRPr="00F32991">
              <w:rPr>
                <w:rFonts w:ascii="Times New Roman" w:eastAsia="Times New Roman" w:hAnsi="Times New Roman" w:cs="Times New Roman"/>
                <w:sz w:val="24"/>
                <w:szCs w:val="24"/>
                <w:lang w:eastAsia="lt-LT"/>
              </w:rPr>
              <w:t>1-3 klasių mokinių, pasiek</w:t>
            </w:r>
            <w:r w:rsidRPr="00F32991">
              <w:rPr>
                <w:rFonts w:ascii="Times New Roman" w:eastAsia="Times New Roman" w:hAnsi="Times New Roman" w:cs="Times New Roman"/>
                <w:sz w:val="24"/>
                <w:szCs w:val="24"/>
                <w:lang w:eastAsia="lt-LT"/>
              </w:rPr>
              <w:t>ė</w:t>
            </w:r>
            <w:r w:rsidR="00AC68D4" w:rsidRPr="00F32991">
              <w:rPr>
                <w:rFonts w:ascii="Times New Roman" w:eastAsia="Times New Roman" w:hAnsi="Times New Roman" w:cs="Times New Roman"/>
                <w:sz w:val="24"/>
                <w:szCs w:val="24"/>
                <w:lang w:eastAsia="lt-LT"/>
              </w:rPr>
              <w:t xml:space="preserve"> matematikos, skaitymo, gamtos mokslų pagrindinį ir aukštesnįjį lygius</w:t>
            </w:r>
            <w:r w:rsidRPr="00F32991">
              <w:rPr>
                <w:rFonts w:ascii="Times New Roman" w:eastAsia="Times New Roman" w:hAnsi="Times New Roman" w:cs="Times New Roman"/>
                <w:sz w:val="24"/>
                <w:szCs w:val="24"/>
                <w:lang w:eastAsia="lt-LT"/>
              </w:rPr>
              <w:t xml:space="preserve"> </w:t>
            </w:r>
            <w:r w:rsidR="00AC68D4" w:rsidRPr="00F32991">
              <w:rPr>
                <w:rFonts w:ascii="Times New Roman" w:eastAsia="Times New Roman" w:hAnsi="Times New Roman" w:cs="Times New Roman"/>
                <w:sz w:val="24"/>
                <w:szCs w:val="24"/>
                <w:lang w:eastAsia="lt-LT"/>
              </w:rPr>
              <w:t xml:space="preserve">2024-2025 m. m. </w:t>
            </w:r>
            <w:r w:rsidRPr="00F32991">
              <w:rPr>
                <w:rFonts w:ascii="Times New Roman" w:eastAsia="Times New Roman" w:hAnsi="Times New Roman" w:cs="Times New Roman"/>
                <w:sz w:val="24"/>
                <w:szCs w:val="24"/>
                <w:lang w:eastAsia="lt-LT"/>
              </w:rPr>
              <w:t xml:space="preserve">Lyginant su </w:t>
            </w:r>
            <w:r w:rsidRPr="00F32991">
              <w:rPr>
                <w:rFonts w:ascii="Times New Roman" w:eastAsia="Times New Roman" w:hAnsi="Times New Roman" w:cs="Times New Roman"/>
                <w:sz w:val="24"/>
                <w:szCs w:val="24"/>
                <w:lang w:eastAsia="lt-LT"/>
              </w:rPr>
              <w:t>2024 m. II pusmečio įvertinimai</w:t>
            </w:r>
            <w:r w:rsidRPr="00F32991">
              <w:rPr>
                <w:rFonts w:ascii="Times New Roman" w:eastAsia="Times New Roman" w:hAnsi="Times New Roman" w:cs="Times New Roman"/>
                <w:sz w:val="24"/>
                <w:szCs w:val="24"/>
                <w:lang w:eastAsia="lt-LT"/>
              </w:rPr>
              <w:t xml:space="preserve">s mokinių metiniai rezultatai pagerėjo </w:t>
            </w:r>
            <w:r w:rsidR="000F03A1" w:rsidRPr="00F32991">
              <w:rPr>
                <w:rFonts w:ascii="Times New Roman" w:eastAsia="Times New Roman" w:hAnsi="Times New Roman" w:cs="Times New Roman"/>
                <w:sz w:val="24"/>
                <w:szCs w:val="24"/>
                <w:lang w:eastAsia="lt-LT"/>
              </w:rPr>
              <w:t>3</w:t>
            </w:r>
            <w:r w:rsidR="00BB740C" w:rsidRPr="00F32991">
              <w:rPr>
                <w:rFonts w:ascii="Times New Roman" w:eastAsia="Times New Roman" w:hAnsi="Times New Roman" w:cs="Times New Roman"/>
                <w:sz w:val="24"/>
                <w:szCs w:val="24"/>
                <w:lang w:eastAsia="lt-LT"/>
              </w:rPr>
              <w:t xml:space="preserve"> </w:t>
            </w:r>
            <w:r w:rsidR="00AC68D4" w:rsidRPr="00F32991">
              <w:rPr>
                <w:rFonts w:ascii="Times New Roman" w:eastAsia="Times New Roman" w:hAnsi="Times New Roman" w:cs="Times New Roman"/>
                <w:sz w:val="24"/>
                <w:szCs w:val="24"/>
                <w:lang w:eastAsia="lt-LT"/>
              </w:rPr>
              <w:t>proc</w:t>
            </w:r>
            <w:r w:rsidRPr="00F32991">
              <w:rPr>
                <w:rFonts w:ascii="Times New Roman" w:eastAsia="Times New Roman" w:hAnsi="Times New Roman" w:cs="Times New Roman"/>
                <w:sz w:val="24"/>
                <w:szCs w:val="24"/>
                <w:lang w:eastAsia="lt-LT"/>
              </w:rPr>
              <w:t>.</w:t>
            </w:r>
          </w:p>
          <w:p w14:paraId="777C0723" w14:textId="77777777" w:rsidR="00577F1B" w:rsidRDefault="00577F1B" w:rsidP="00CD482A">
            <w:pPr>
              <w:spacing w:after="0" w:line="240" w:lineRule="auto"/>
              <w:rPr>
                <w:rFonts w:ascii="Times New Roman" w:eastAsia="Times New Roman" w:hAnsi="Times New Roman" w:cs="Times New Roman"/>
                <w:sz w:val="24"/>
                <w:szCs w:val="24"/>
                <w:lang w:eastAsia="lt-LT"/>
              </w:rPr>
            </w:pPr>
          </w:p>
          <w:p w14:paraId="7A876288" w14:textId="77777777" w:rsidR="00F32991" w:rsidRPr="00616400" w:rsidRDefault="00F32991" w:rsidP="00CD482A">
            <w:pPr>
              <w:spacing w:after="0" w:line="240" w:lineRule="auto"/>
              <w:rPr>
                <w:rFonts w:ascii="Times New Roman" w:eastAsia="Times New Roman" w:hAnsi="Times New Roman" w:cs="Times New Roman"/>
                <w:sz w:val="24"/>
                <w:szCs w:val="24"/>
                <w:lang w:eastAsia="lt-LT"/>
              </w:rPr>
            </w:pPr>
          </w:p>
          <w:p w14:paraId="340F1B52" w14:textId="77777777" w:rsidR="00F32991" w:rsidRDefault="00F32991" w:rsidP="00CD482A">
            <w:pPr>
              <w:spacing w:after="0" w:line="240" w:lineRule="auto"/>
              <w:rPr>
                <w:rFonts w:ascii="Times New Roman" w:eastAsia="Times New Roman" w:hAnsi="Times New Roman" w:cs="Times New Roman"/>
                <w:sz w:val="24"/>
                <w:szCs w:val="24"/>
                <w:lang w:eastAsia="lt-LT"/>
              </w:rPr>
            </w:pPr>
          </w:p>
          <w:p w14:paraId="11BFD114" w14:textId="3508F797" w:rsidR="00B85FAC" w:rsidRPr="00616400" w:rsidRDefault="00B85FAC"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2025 m. NMPP 4 klasių mokinių:</w:t>
            </w:r>
          </w:p>
          <w:p w14:paraId="06C4B6D3" w14:textId="2E81E451" w:rsidR="00B85FAC" w:rsidRPr="00616400" w:rsidRDefault="00B85FAC"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*pasiekusių matematikos pagrindinį ir aukštesnįjį lygius, dalis siekia  </w:t>
            </w:r>
            <w:r w:rsidR="00942312" w:rsidRPr="00616400">
              <w:rPr>
                <w:rFonts w:ascii="Times New Roman" w:eastAsia="Times New Roman" w:hAnsi="Times New Roman" w:cs="Times New Roman"/>
                <w:sz w:val="24"/>
                <w:szCs w:val="24"/>
                <w:lang w:eastAsia="lt-LT"/>
              </w:rPr>
              <w:t>68,1</w:t>
            </w:r>
            <w:r w:rsidRPr="00616400">
              <w:rPr>
                <w:rFonts w:ascii="Times New Roman" w:eastAsia="Times New Roman" w:hAnsi="Times New Roman" w:cs="Times New Roman"/>
                <w:sz w:val="24"/>
                <w:szCs w:val="24"/>
                <w:lang w:eastAsia="lt-LT"/>
              </w:rPr>
              <w:t xml:space="preserve"> proc. (</w:t>
            </w:r>
            <w:r w:rsidR="00942312" w:rsidRPr="00616400">
              <w:rPr>
                <w:rFonts w:ascii="Times New Roman" w:eastAsia="Times New Roman" w:hAnsi="Times New Roman" w:cs="Times New Roman"/>
                <w:sz w:val="24"/>
                <w:szCs w:val="24"/>
                <w:lang w:eastAsia="lt-LT"/>
              </w:rPr>
              <w:t>7</w:t>
            </w:r>
            <w:r w:rsidR="00BD6812" w:rsidRPr="00616400">
              <w:rPr>
                <w:rFonts w:ascii="Times New Roman" w:eastAsia="Times New Roman" w:hAnsi="Times New Roman" w:cs="Times New Roman"/>
                <w:sz w:val="24"/>
                <w:szCs w:val="24"/>
                <w:lang w:eastAsia="lt-LT"/>
              </w:rPr>
              <w:t>,6</w:t>
            </w:r>
            <w:r w:rsidRPr="00616400">
              <w:rPr>
                <w:rFonts w:ascii="Times New Roman" w:eastAsia="Times New Roman" w:hAnsi="Times New Roman" w:cs="Times New Roman"/>
                <w:sz w:val="24"/>
                <w:szCs w:val="24"/>
                <w:lang w:eastAsia="lt-LT"/>
              </w:rPr>
              <w:t xml:space="preserve"> proc. aukštesni nei </w:t>
            </w:r>
            <w:r w:rsidRPr="00616400">
              <w:rPr>
                <w:rFonts w:ascii="Times New Roman" w:eastAsia="Times New Roman" w:hAnsi="Times New Roman" w:cs="Times New Roman"/>
                <w:sz w:val="24"/>
                <w:szCs w:val="24"/>
              </w:rPr>
              <w:t>2024 metais</w:t>
            </w:r>
            <w:r w:rsidRPr="00616400">
              <w:rPr>
                <w:rFonts w:ascii="Times New Roman" w:eastAsia="Times New Roman" w:hAnsi="Times New Roman" w:cs="Times New Roman"/>
                <w:sz w:val="24"/>
                <w:szCs w:val="24"/>
                <w:lang w:eastAsia="lt-LT"/>
              </w:rPr>
              <w:t>);</w:t>
            </w:r>
          </w:p>
          <w:p w14:paraId="43A665DD" w14:textId="5EE93A5B" w:rsidR="00B85FAC" w:rsidRPr="00616400" w:rsidRDefault="00B85FAC" w:rsidP="00CD482A">
            <w:pPr>
              <w:spacing w:after="0" w:line="240" w:lineRule="auto"/>
              <w:rPr>
                <w:rFonts w:ascii="Times New Roman" w:eastAsia="Times New Roman" w:hAnsi="Times New Roman" w:cs="Times New Roman"/>
                <w:sz w:val="24"/>
                <w:szCs w:val="24"/>
                <w:lang w:eastAsia="lt-LT"/>
              </w:rPr>
            </w:pPr>
            <w:r w:rsidRPr="00616400">
              <w:rPr>
                <w:rFonts w:ascii="Times New Roman" w:eastAsia="Times New Roman" w:hAnsi="Times New Roman" w:cs="Times New Roman"/>
                <w:sz w:val="24"/>
                <w:szCs w:val="24"/>
                <w:lang w:eastAsia="lt-LT"/>
              </w:rPr>
              <w:t xml:space="preserve">*pasiekusių skaitymo pagrindinį ir aukštesnįjį lygius, dalis siekia  </w:t>
            </w:r>
            <w:r w:rsidR="00942312" w:rsidRPr="00616400">
              <w:rPr>
                <w:rFonts w:ascii="Times New Roman" w:eastAsia="Times New Roman" w:hAnsi="Times New Roman" w:cs="Times New Roman"/>
                <w:sz w:val="24"/>
                <w:szCs w:val="24"/>
                <w:lang w:eastAsia="lt-LT"/>
              </w:rPr>
              <w:t xml:space="preserve">66,35 </w:t>
            </w:r>
            <w:r w:rsidR="00BD6812" w:rsidRPr="00616400">
              <w:rPr>
                <w:rFonts w:ascii="Times New Roman" w:eastAsia="Times New Roman" w:hAnsi="Times New Roman" w:cs="Times New Roman"/>
                <w:sz w:val="24"/>
                <w:szCs w:val="24"/>
                <w:lang w:eastAsia="lt-LT"/>
              </w:rPr>
              <w:t xml:space="preserve"> </w:t>
            </w:r>
            <w:r w:rsidRPr="00616400">
              <w:rPr>
                <w:rFonts w:ascii="Times New Roman" w:eastAsia="Times New Roman" w:hAnsi="Times New Roman" w:cs="Times New Roman"/>
                <w:sz w:val="24"/>
                <w:szCs w:val="24"/>
                <w:lang w:eastAsia="lt-LT"/>
              </w:rPr>
              <w:t>proc. (</w:t>
            </w:r>
            <w:r w:rsidR="00942312" w:rsidRPr="00616400">
              <w:rPr>
                <w:rFonts w:ascii="Times New Roman" w:eastAsia="Times New Roman" w:hAnsi="Times New Roman" w:cs="Times New Roman"/>
                <w:sz w:val="24"/>
                <w:szCs w:val="24"/>
                <w:lang w:eastAsia="lt-LT"/>
              </w:rPr>
              <w:t>18,05</w:t>
            </w:r>
            <w:r w:rsidRPr="00616400">
              <w:rPr>
                <w:rFonts w:ascii="Times New Roman" w:eastAsia="Times New Roman" w:hAnsi="Times New Roman" w:cs="Times New Roman"/>
                <w:sz w:val="24"/>
                <w:szCs w:val="24"/>
                <w:lang w:eastAsia="lt-LT"/>
              </w:rPr>
              <w:t xml:space="preserve"> proc. aukštesni </w:t>
            </w:r>
            <w:r w:rsidR="00BD6812" w:rsidRPr="00616400">
              <w:rPr>
                <w:rFonts w:ascii="Times New Roman" w:eastAsia="Times New Roman" w:hAnsi="Times New Roman" w:cs="Times New Roman"/>
                <w:sz w:val="24"/>
                <w:szCs w:val="24"/>
                <w:lang w:eastAsia="lt-LT"/>
              </w:rPr>
              <w:t xml:space="preserve">nei </w:t>
            </w:r>
            <w:r w:rsidRPr="00616400">
              <w:rPr>
                <w:rFonts w:ascii="Times New Roman" w:eastAsia="Times New Roman" w:hAnsi="Times New Roman" w:cs="Times New Roman"/>
                <w:sz w:val="24"/>
                <w:szCs w:val="24"/>
              </w:rPr>
              <w:t>2024 metais</w:t>
            </w:r>
            <w:r w:rsidRPr="00616400">
              <w:rPr>
                <w:rFonts w:ascii="Times New Roman" w:eastAsia="Times New Roman" w:hAnsi="Times New Roman" w:cs="Times New Roman"/>
                <w:sz w:val="24"/>
                <w:szCs w:val="24"/>
                <w:lang w:eastAsia="lt-LT"/>
              </w:rPr>
              <w:t>).</w:t>
            </w:r>
          </w:p>
          <w:p w14:paraId="0F2BA33D" w14:textId="77777777" w:rsidR="00137AF5" w:rsidRPr="00616400" w:rsidRDefault="00137AF5" w:rsidP="00CD482A">
            <w:pPr>
              <w:pStyle w:val="Antrat1"/>
              <w:spacing w:line="240" w:lineRule="auto"/>
              <w:rPr>
                <w:rFonts w:ascii="Times New Roman" w:hAnsi="Times New Roman" w:cs="Times New Roman"/>
                <w:color w:val="auto"/>
                <w:sz w:val="24"/>
                <w:szCs w:val="24"/>
              </w:rPr>
            </w:pPr>
          </w:p>
          <w:p w14:paraId="1F578260" w14:textId="77777777" w:rsidR="00577F1B" w:rsidRDefault="00577F1B" w:rsidP="00CD482A">
            <w:pPr>
              <w:pStyle w:val="Antrat1"/>
              <w:spacing w:line="240" w:lineRule="auto"/>
              <w:rPr>
                <w:rFonts w:ascii="Times New Roman" w:eastAsia="Times New Roman" w:hAnsi="Times New Roman" w:cs="Times New Roman"/>
                <w:color w:val="auto"/>
                <w:sz w:val="24"/>
                <w:szCs w:val="24"/>
                <w:lang w:eastAsia="lt-LT"/>
              </w:rPr>
            </w:pPr>
          </w:p>
          <w:p w14:paraId="10613C19" w14:textId="19457E43" w:rsidR="008A55AD" w:rsidRPr="00616400" w:rsidRDefault="008A55AD" w:rsidP="00CD482A">
            <w:pPr>
              <w:pStyle w:val="Antrat1"/>
              <w:spacing w:before="0" w:line="240" w:lineRule="auto"/>
              <w:rPr>
                <w:rFonts w:ascii="Times New Roman" w:eastAsia="Times New Roman" w:hAnsi="Times New Roman" w:cs="Times New Roman"/>
                <w:color w:val="auto"/>
                <w:sz w:val="24"/>
                <w:szCs w:val="24"/>
                <w:lang w:eastAsia="lt-LT"/>
              </w:rPr>
            </w:pPr>
            <w:r w:rsidRPr="00616400">
              <w:rPr>
                <w:rFonts w:ascii="Times New Roman" w:eastAsia="Times New Roman" w:hAnsi="Times New Roman" w:cs="Times New Roman"/>
                <w:color w:val="auto"/>
                <w:sz w:val="24"/>
                <w:szCs w:val="24"/>
                <w:lang w:eastAsia="lt-LT"/>
              </w:rPr>
              <w:lastRenderedPageBreak/>
              <w:t>4</w:t>
            </w:r>
            <w:r w:rsidR="00230FAF" w:rsidRPr="00616400">
              <w:rPr>
                <w:rFonts w:ascii="Times New Roman" w:eastAsia="Times New Roman" w:hAnsi="Times New Roman" w:cs="Times New Roman"/>
                <w:color w:val="auto"/>
                <w:sz w:val="24"/>
                <w:szCs w:val="24"/>
                <w:lang w:eastAsia="lt-LT"/>
              </w:rPr>
              <w:t>8</w:t>
            </w:r>
            <w:r w:rsidRPr="00616400">
              <w:rPr>
                <w:rFonts w:ascii="Times New Roman" w:eastAsia="Times New Roman" w:hAnsi="Times New Roman" w:cs="Times New Roman"/>
                <w:color w:val="auto"/>
                <w:sz w:val="24"/>
                <w:szCs w:val="24"/>
                <w:lang w:eastAsia="lt-LT"/>
              </w:rPr>
              <w:t xml:space="preserve"> proc. mokinių dalyvavo mokyklos, rajono ir respublikos lygmens renginiuose bei projektuose: </w:t>
            </w:r>
            <w:r w:rsidRPr="0051054B">
              <w:rPr>
                <w:rFonts w:ascii="Times New Roman" w:eastAsia="Times New Roman" w:hAnsi="Times New Roman" w:cs="Times New Roman"/>
                <w:color w:val="auto"/>
                <w:sz w:val="24"/>
                <w:szCs w:val="24"/>
                <w:lang w:eastAsia="lt-LT"/>
              </w:rPr>
              <w:t>rajoninis</w:t>
            </w:r>
            <w:r w:rsidRPr="00616400">
              <w:rPr>
                <w:rFonts w:ascii="Times New Roman" w:eastAsia="Times New Roman" w:hAnsi="Times New Roman" w:cs="Times New Roman"/>
                <w:color w:val="auto"/>
                <w:sz w:val="24"/>
                <w:szCs w:val="24"/>
                <w:lang w:eastAsia="lt-LT"/>
              </w:rPr>
              <w:t xml:space="preserve"> meninio skaitymo konkursas „Poezijos šventė“, respublikinis projektas „Olimpinis mėnuo“, tarptautinė olimpiada „Kings“, tarptautinis matematikos konkursas „Kengūra 2025“, tarptautinis matematikos konkursas „Pangea“,  projektas „Pradinukų lyga – iššūkių mėnuo“, nacionalinis piešinių konkursas „Mano miesto spalvos“</w:t>
            </w:r>
            <w:r w:rsidR="009C086F">
              <w:rPr>
                <w:rFonts w:ascii="Times New Roman" w:eastAsia="Times New Roman" w:hAnsi="Times New Roman" w:cs="Times New Roman"/>
                <w:color w:val="auto"/>
                <w:sz w:val="24"/>
                <w:szCs w:val="24"/>
                <w:lang w:eastAsia="lt-LT"/>
              </w:rPr>
              <w:t xml:space="preserve">, </w:t>
            </w:r>
            <w:r w:rsidRPr="00616400">
              <w:rPr>
                <w:rFonts w:ascii="Times New Roman" w:eastAsia="Times New Roman" w:hAnsi="Times New Roman" w:cs="Times New Roman"/>
                <w:color w:val="auto"/>
                <w:sz w:val="24"/>
                <w:szCs w:val="24"/>
                <w:lang w:eastAsia="lt-LT"/>
              </w:rPr>
              <w:t xml:space="preserve"> tarptautinis dailyraščio konkursas</w:t>
            </w:r>
            <w:r w:rsidR="00E42D65" w:rsidRPr="00616400">
              <w:rPr>
                <w:rFonts w:ascii="Times New Roman" w:eastAsia="Times New Roman" w:hAnsi="Times New Roman" w:cs="Times New Roman"/>
                <w:color w:val="auto"/>
                <w:sz w:val="24"/>
                <w:szCs w:val="24"/>
                <w:lang w:eastAsia="lt-LT"/>
              </w:rPr>
              <w:t xml:space="preserve">  </w:t>
            </w:r>
            <w:r w:rsidRPr="00616400">
              <w:rPr>
                <w:rFonts w:ascii="Times New Roman" w:eastAsia="Times New Roman" w:hAnsi="Times New Roman" w:cs="Times New Roman"/>
                <w:color w:val="auto"/>
                <w:sz w:val="24"/>
                <w:szCs w:val="24"/>
                <w:lang w:eastAsia="lt-LT"/>
              </w:rPr>
              <w:t xml:space="preserve"> „Per pasaulį su lietuvišku eilėraščiu“, tarptautinis pirmų klasių mokinių konkursas „Mes  kūrybingi ir aktyvūs pirmokai“</w:t>
            </w:r>
            <w:r w:rsidR="00E42D65" w:rsidRPr="00616400">
              <w:rPr>
                <w:rFonts w:ascii="Times New Roman" w:eastAsia="Times New Roman" w:hAnsi="Times New Roman" w:cs="Times New Roman"/>
                <w:color w:val="auto"/>
                <w:sz w:val="24"/>
                <w:szCs w:val="24"/>
                <w:lang w:eastAsia="lt-LT"/>
              </w:rPr>
              <w:t>.</w:t>
            </w:r>
            <w:r w:rsidRPr="00616400">
              <w:rPr>
                <w:rFonts w:ascii="Times New Roman" w:eastAsia="Times New Roman" w:hAnsi="Times New Roman" w:cs="Times New Roman"/>
                <w:color w:val="auto"/>
                <w:sz w:val="24"/>
                <w:szCs w:val="24"/>
                <w:lang w:eastAsia="lt-LT"/>
              </w:rPr>
              <w:t xml:space="preserve">  </w:t>
            </w:r>
          </w:p>
          <w:p w14:paraId="32EC252B" w14:textId="0634098F" w:rsidR="00215D45" w:rsidRPr="00616400" w:rsidRDefault="002C2A89" w:rsidP="00CD482A">
            <w:pPr>
              <w:tabs>
                <w:tab w:val="left" w:pos="360"/>
              </w:tabs>
              <w:spacing w:after="0" w:line="240" w:lineRule="auto"/>
              <w:rPr>
                <w:rFonts w:ascii="Times New Roman" w:eastAsia="Times New Roman" w:hAnsi="Times New Roman" w:cs="Times New Roman"/>
                <w:sz w:val="24"/>
                <w:szCs w:val="24"/>
              </w:rPr>
            </w:pPr>
            <w:r w:rsidRPr="00616400">
              <w:rPr>
                <w:rFonts w:ascii="Times New Roman" w:hAnsi="Times New Roman" w:cs="Times New Roman"/>
                <w:sz w:val="24"/>
                <w:szCs w:val="24"/>
              </w:rPr>
              <w:t xml:space="preserve">        </w:t>
            </w:r>
            <w:r w:rsidR="002276F9" w:rsidRPr="00616400">
              <w:rPr>
                <w:rFonts w:ascii="Times New Roman" w:hAnsi="Times New Roman" w:cs="Times New Roman"/>
                <w:sz w:val="24"/>
                <w:szCs w:val="24"/>
              </w:rPr>
              <w:t>Dalyvaudami renginiuose, projektuose, konkursuose mokiniai gilino kompetencijas, ugdėsi vertybines nuostatas.</w:t>
            </w:r>
            <w:r w:rsidR="002276F9" w:rsidRPr="00616400">
              <w:rPr>
                <w:rFonts w:ascii="Times New Roman" w:eastAsia="Times New Roman" w:hAnsi="Times New Roman" w:cs="Times New Roman"/>
                <w:sz w:val="24"/>
                <w:szCs w:val="24"/>
              </w:rPr>
              <w:t xml:space="preserve"> </w:t>
            </w:r>
            <w:r w:rsidR="008A55AD" w:rsidRPr="00616400">
              <w:rPr>
                <w:rFonts w:ascii="Times New Roman" w:eastAsia="Times New Roman" w:hAnsi="Times New Roman" w:cs="Times New Roman"/>
                <w:sz w:val="24"/>
                <w:szCs w:val="24"/>
              </w:rPr>
              <w:t>Mokymosi motyvaciją ir mokinio savivertę didina mokinių skatinimas, todėl 2024-2025 mokslo metų pabaigoje mokiniams ir jų tėvams (globėjams) buvo įteikti padėkos raštai. Mokiniams – už gerą ir labai gerą mokymąsi bei aktyvų dalyvavimą įvairiose veiklose, o mokinių tėvams (globėjams) – už indėlį į savo vaiko aukštus mokymosi pasiekimus.</w:t>
            </w:r>
            <w:r w:rsidR="00B12074" w:rsidRPr="00616400">
              <w:rPr>
                <w:rFonts w:ascii="Times New Roman" w:hAnsi="Times New Roman" w:cs="Times New Roman"/>
                <w:sz w:val="24"/>
                <w:szCs w:val="24"/>
              </w:rPr>
              <w:t xml:space="preserve"> Mokinių dalyvavimas renginiuose,</w:t>
            </w:r>
            <w:r w:rsidR="00577F1B">
              <w:rPr>
                <w:rFonts w:ascii="Times New Roman" w:hAnsi="Times New Roman" w:cs="Times New Roman"/>
                <w:sz w:val="24"/>
                <w:szCs w:val="24"/>
              </w:rPr>
              <w:t xml:space="preserve"> </w:t>
            </w:r>
            <w:r w:rsidR="00B12074" w:rsidRPr="00616400">
              <w:rPr>
                <w:rFonts w:ascii="Times New Roman" w:hAnsi="Times New Roman" w:cs="Times New Roman"/>
                <w:sz w:val="24"/>
                <w:szCs w:val="24"/>
              </w:rPr>
              <w:t>projektuose, konkursuose, edukacinėse išvykose, mokinių žinių konkursuose buvo viešinami.</w:t>
            </w:r>
          </w:p>
        </w:tc>
      </w:tr>
      <w:tr w:rsidR="006601F9" w:rsidRPr="00CA5097" w14:paraId="48CBDB1E" w14:textId="77777777" w:rsidTr="00F519F4">
        <w:tc>
          <w:tcPr>
            <w:tcW w:w="2156" w:type="dxa"/>
          </w:tcPr>
          <w:p w14:paraId="112750A1"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p w14:paraId="4E695DBB" w14:textId="77777777" w:rsidR="006601F9" w:rsidRPr="00616400" w:rsidRDefault="006601F9" w:rsidP="00616400">
            <w:pPr>
              <w:overflowPunct w:val="0"/>
              <w:spacing w:after="0" w:line="240" w:lineRule="auto"/>
              <w:textAlignment w:val="baseline"/>
              <w:rPr>
                <w:rFonts w:ascii="Times New Roman" w:eastAsia="Times New Roman" w:hAnsi="Times New Roman" w:cs="Times New Roman"/>
                <w:sz w:val="24"/>
                <w:szCs w:val="24"/>
                <w:lang w:eastAsia="lt-LT"/>
              </w:rPr>
            </w:pPr>
          </w:p>
        </w:tc>
        <w:tc>
          <w:tcPr>
            <w:tcW w:w="2126" w:type="dxa"/>
          </w:tcPr>
          <w:p w14:paraId="3B3DAA1F" w14:textId="67BAB790" w:rsidR="006601F9" w:rsidRPr="00616400" w:rsidRDefault="006601F9" w:rsidP="00616400">
            <w:pPr>
              <w:spacing w:after="0" w:line="240" w:lineRule="auto"/>
              <w:jc w:val="both"/>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lang w:eastAsia="lt-LT"/>
              </w:rPr>
              <w:t>Siekiama gerinti šiuolaikinės pamokos kokybę.</w:t>
            </w:r>
          </w:p>
        </w:tc>
        <w:tc>
          <w:tcPr>
            <w:tcW w:w="2665" w:type="dxa"/>
          </w:tcPr>
          <w:p w14:paraId="0120F5E5" w14:textId="77777777" w:rsidR="006601F9" w:rsidRPr="00616400" w:rsidRDefault="006601F9"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Vykdomas patirtinis ugdymas kitose aplinkose, veiklų integravimas į pamokas. Gerėja mokinių žinios ir jų derinimo bei praktinio taikymo įgūdžiai, stiprėja bendradarbiavimo ir kitos kompetencijos, atsiskleidžia kūrybiškumas ir kritinis mąstymas.</w:t>
            </w:r>
          </w:p>
          <w:p w14:paraId="3B1C20A0" w14:textId="77777777" w:rsidR="0060299E" w:rsidRPr="00616400" w:rsidRDefault="0060299E"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AB3A6BF" w14:textId="77777777" w:rsidR="0060299E" w:rsidRPr="00616400" w:rsidRDefault="0060299E"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7106746" w14:textId="77777777" w:rsidR="0060299E" w:rsidRPr="00616400" w:rsidRDefault="0060299E"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6110360C" w14:textId="77777777" w:rsidR="0060299E" w:rsidRPr="00616400" w:rsidRDefault="0060299E"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198B7328"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0A2EAACB"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29FA884F"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003C847C"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05CD26C"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0ED59F1E"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1549B731" w14:textId="77777777" w:rsidR="0060299E" w:rsidRPr="00616400" w:rsidRDefault="0060299E"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6885F8DA" w14:textId="3CFDFDD2" w:rsidR="006601F9" w:rsidRPr="00616400" w:rsidRDefault="006601F9"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 xml:space="preserve">1. Mokinių mokymui(si) naudojamos ne mažiau nei 2 skaitmeninės mokymo(si) priemonių. </w:t>
            </w:r>
          </w:p>
          <w:p w14:paraId="3FAA531E"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644F73D" w14:textId="77777777" w:rsidR="0001313C" w:rsidRPr="00616400" w:rsidRDefault="0001313C"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31BE5EE" w14:textId="77777777" w:rsidR="00EA497D" w:rsidRPr="00616400" w:rsidRDefault="00EA497D"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6A8B8E8" w14:textId="5183D799" w:rsidR="006601F9" w:rsidRPr="00616400" w:rsidRDefault="006601F9"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2. Ne mažiau nei 50 proc. mokytojų laikosi bendrų susitarimų dėl geros pamokos kokybės kriterijų.</w:t>
            </w:r>
          </w:p>
          <w:p w14:paraId="0DF81D33"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4148178D"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2258EDDB"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30CF9209"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069E3A3E"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D0855F9"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73339386" w14:textId="77777777" w:rsidR="00166A12" w:rsidRPr="00616400" w:rsidRDefault="00166A12"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p>
          <w:p w14:paraId="41CA8F4C" w14:textId="30C43BB6" w:rsidR="006601F9" w:rsidRPr="00616400" w:rsidRDefault="006601F9" w:rsidP="00CD482A">
            <w:pPr>
              <w:overflowPunct w:val="0"/>
              <w:spacing w:after="0" w:line="240" w:lineRule="auto"/>
              <w:textAlignment w:val="baseline"/>
              <w:rPr>
                <w:rFonts w:ascii="Times New Roman" w:eastAsia="Times New Roman" w:hAnsi="Times New Roman" w:cs="Times New Roman"/>
                <w:color w:val="000000" w:themeColor="text1"/>
                <w:sz w:val="24"/>
                <w:szCs w:val="24"/>
                <w:lang w:eastAsia="lt-LT"/>
              </w:rPr>
            </w:pPr>
            <w:r w:rsidRPr="00616400">
              <w:rPr>
                <w:rFonts w:ascii="Times New Roman" w:eastAsia="Times New Roman" w:hAnsi="Times New Roman" w:cs="Times New Roman"/>
                <w:color w:val="000000" w:themeColor="text1"/>
                <w:sz w:val="24"/>
                <w:szCs w:val="24"/>
                <w:lang w:eastAsia="lt-LT"/>
              </w:rPr>
              <w:t xml:space="preserve">3. Ne mažiau 30 proc. mokytojų organizuoja patirtines veiklas už mokyklos-darželio ribų. </w:t>
            </w:r>
          </w:p>
          <w:p w14:paraId="045A9D22"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08411848"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60199494"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70207E5C"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75D463BB"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39D64628"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0E9022FC"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3193965E"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3FD5176D"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65012514"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0F059408"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545BC9FF"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0ACED4F9"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460C1299"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1B5F4572"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32882DCF"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42711504"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420C3F43"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3D68D7E3"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75478C37"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724968AF"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4E4E3801"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61A91C60"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6F952A88"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79B9ACCC" w14:textId="77777777" w:rsidR="00B82A64" w:rsidRPr="00616400" w:rsidRDefault="00B82A64" w:rsidP="00CD482A">
            <w:pPr>
              <w:spacing w:after="0" w:line="240" w:lineRule="auto"/>
              <w:rPr>
                <w:rFonts w:ascii="Times New Roman" w:eastAsia="Times New Roman" w:hAnsi="Times New Roman" w:cs="Times New Roman"/>
                <w:color w:val="000000" w:themeColor="text1"/>
                <w:sz w:val="24"/>
                <w:szCs w:val="24"/>
                <w:lang w:eastAsia="lt-LT"/>
              </w:rPr>
            </w:pPr>
          </w:p>
          <w:p w14:paraId="6798E29E" w14:textId="77777777" w:rsidR="00EA497D" w:rsidRPr="00616400" w:rsidRDefault="00EA497D" w:rsidP="00CD482A">
            <w:pPr>
              <w:spacing w:after="0" w:line="240" w:lineRule="auto"/>
              <w:rPr>
                <w:rFonts w:ascii="Times New Roman" w:eastAsia="Times New Roman" w:hAnsi="Times New Roman" w:cs="Times New Roman"/>
                <w:color w:val="000000" w:themeColor="text1"/>
                <w:sz w:val="24"/>
                <w:szCs w:val="24"/>
                <w:lang w:eastAsia="lt-LT"/>
              </w:rPr>
            </w:pPr>
          </w:p>
          <w:p w14:paraId="3822E901" w14:textId="77777777" w:rsidR="00EA497D" w:rsidRPr="00616400" w:rsidRDefault="00EA497D" w:rsidP="00CD482A">
            <w:pPr>
              <w:spacing w:after="0" w:line="240" w:lineRule="auto"/>
              <w:rPr>
                <w:rFonts w:ascii="Times New Roman" w:eastAsia="Times New Roman" w:hAnsi="Times New Roman" w:cs="Times New Roman"/>
                <w:color w:val="000000" w:themeColor="text1"/>
                <w:sz w:val="24"/>
                <w:szCs w:val="24"/>
                <w:lang w:eastAsia="lt-LT"/>
              </w:rPr>
            </w:pPr>
          </w:p>
          <w:p w14:paraId="7D79F48B" w14:textId="77777777" w:rsidR="008C268D" w:rsidRPr="00616400" w:rsidRDefault="008C268D" w:rsidP="00CD482A">
            <w:pPr>
              <w:spacing w:after="0" w:line="240" w:lineRule="auto"/>
              <w:rPr>
                <w:rFonts w:ascii="Times New Roman" w:eastAsia="Times New Roman" w:hAnsi="Times New Roman" w:cs="Times New Roman"/>
                <w:color w:val="000000" w:themeColor="text1"/>
                <w:sz w:val="24"/>
                <w:szCs w:val="24"/>
                <w:lang w:eastAsia="lt-LT"/>
              </w:rPr>
            </w:pPr>
          </w:p>
          <w:p w14:paraId="47B44346" w14:textId="02411A77" w:rsidR="006601F9" w:rsidRPr="00616400" w:rsidRDefault="006601F9" w:rsidP="00CD482A">
            <w:pPr>
              <w:spacing w:after="0" w:line="240" w:lineRule="auto"/>
              <w:rPr>
                <w:rFonts w:ascii="Times New Roman" w:eastAsia="Times New Roman" w:hAnsi="Times New Roman" w:cs="Times New Roman"/>
                <w:sz w:val="24"/>
                <w:szCs w:val="24"/>
              </w:rPr>
            </w:pPr>
            <w:r w:rsidRPr="00616400">
              <w:rPr>
                <w:rFonts w:ascii="Times New Roman" w:eastAsia="Times New Roman" w:hAnsi="Times New Roman" w:cs="Times New Roman"/>
                <w:color w:val="000000" w:themeColor="text1"/>
                <w:sz w:val="24"/>
                <w:szCs w:val="24"/>
                <w:lang w:eastAsia="lt-LT"/>
              </w:rPr>
              <w:t>4. Įgyvendinant įtraukiojo ugdymo(si) principus pasitelkiama specialistų pagalba, tiekiant rekomendacijas kiekvienam mokytojui.</w:t>
            </w:r>
          </w:p>
        </w:tc>
        <w:tc>
          <w:tcPr>
            <w:tcW w:w="3685" w:type="dxa"/>
            <w:tcBorders>
              <w:top w:val="single" w:sz="4" w:space="0" w:color="auto"/>
            </w:tcBorders>
          </w:tcPr>
          <w:p w14:paraId="60E8E9CB" w14:textId="0A2537DE" w:rsidR="00916324" w:rsidRPr="00616400" w:rsidRDefault="00916324" w:rsidP="00CD482A">
            <w:pPr>
              <w:spacing w:after="0" w:line="240" w:lineRule="auto"/>
              <w:rPr>
                <w:rFonts w:ascii="Times New Roman" w:eastAsia="Times New Roman" w:hAnsi="Times New Roman" w:cs="Times New Roman"/>
                <w:color w:val="000000" w:themeColor="text1"/>
                <w:kern w:val="2"/>
                <w:sz w:val="24"/>
                <w:szCs w:val="24"/>
              </w:rPr>
            </w:pPr>
            <w:r w:rsidRPr="00616400">
              <w:rPr>
                <w:rFonts w:ascii="Times New Roman" w:eastAsia="Times New Roman" w:hAnsi="Times New Roman" w:cs="Times New Roman"/>
                <w:color w:val="000000" w:themeColor="text1"/>
                <w:kern w:val="2"/>
                <w:sz w:val="24"/>
                <w:szCs w:val="24"/>
              </w:rPr>
              <w:lastRenderedPageBreak/>
              <w:t>Skatinant mokinių tyrinėjimais</w:t>
            </w:r>
            <w:r w:rsidR="00577F1B">
              <w:rPr>
                <w:rFonts w:ascii="Times New Roman" w:eastAsia="Times New Roman" w:hAnsi="Times New Roman" w:cs="Times New Roman"/>
                <w:color w:val="000000" w:themeColor="text1"/>
                <w:kern w:val="2"/>
                <w:sz w:val="24"/>
                <w:szCs w:val="24"/>
              </w:rPr>
              <w:t xml:space="preserve"> ir</w:t>
            </w:r>
            <w:r w:rsidRPr="00616400">
              <w:rPr>
                <w:rFonts w:ascii="Times New Roman" w:eastAsia="Times New Roman" w:hAnsi="Times New Roman" w:cs="Times New Roman"/>
                <w:color w:val="000000" w:themeColor="text1"/>
                <w:kern w:val="2"/>
                <w:sz w:val="24"/>
                <w:szCs w:val="24"/>
              </w:rPr>
              <w:t xml:space="preserve"> atradimais grįstą ugdymą(si), 60 </w:t>
            </w:r>
            <w:r w:rsidR="00577F1B">
              <w:rPr>
                <w:rFonts w:ascii="Times New Roman" w:eastAsia="Times New Roman" w:hAnsi="Times New Roman" w:cs="Times New Roman"/>
                <w:color w:val="000000" w:themeColor="text1"/>
                <w:kern w:val="2"/>
                <w:sz w:val="24"/>
                <w:szCs w:val="24"/>
              </w:rPr>
              <w:t xml:space="preserve">proc. </w:t>
            </w:r>
            <w:r w:rsidRPr="00616400">
              <w:rPr>
                <w:rFonts w:ascii="Times New Roman" w:eastAsia="Times New Roman" w:hAnsi="Times New Roman" w:cs="Times New Roman"/>
                <w:color w:val="000000" w:themeColor="text1"/>
                <w:kern w:val="2"/>
                <w:sz w:val="24"/>
                <w:szCs w:val="24"/>
              </w:rPr>
              <w:t>mokytojų taiko patir</w:t>
            </w:r>
            <w:r w:rsidR="00E00770" w:rsidRPr="00616400">
              <w:rPr>
                <w:rFonts w:ascii="Times New Roman" w:eastAsia="Times New Roman" w:hAnsi="Times New Roman" w:cs="Times New Roman"/>
                <w:color w:val="000000" w:themeColor="text1"/>
                <w:kern w:val="2"/>
                <w:sz w:val="24"/>
                <w:szCs w:val="24"/>
              </w:rPr>
              <w:t>tinio</w:t>
            </w:r>
            <w:r w:rsidRPr="00616400">
              <w:rPr>
                <w:rFonts w:ascii="Times New Roman" w:eastAsia="Times New Roman" w:hAnsi="Times New Roman" w:cs="Times New Roman"/>
                <w:color w:val="000000" w:themeColor="text1"/>
                <w:kern w:val="2"/>
                <w:sz w:val="24"/>
                <w:szCs w:val="24"/>
              </w:rPr>
              <w:t xml:space="preserve"> ugdymo strategiją. 5–10 </w:t>
            </w:r>
            <w:r w:rsidR="00577F1B">
              <w:rPr>
                <w:rFonts w:ascii="Times New Roman" w:eastAsia="Times New Roman" w:hAnsi="Times New Roman" w:cs="Times New Roman"/>
                <w:color w:val="000000" w:themeColor="text1"/>
                <w:kern w:val="2"/>
                <w:sz w:val="24"/>
                <w:szCs w:val="24"/>
              </w:rPr>
              <w:t>proc.</w:t>
            </w:r>
            <w:r w:rsidRPr="00616400">
              <w:rPr>
                <w:rFonts w:ascii="Times New Roman" w:eastAsia="Times New Roman" w:hAnsi="Times New Roman" w:cs="Times New Roman"/>
                <w:color w:val="000000" w:themeColor="text1"/>
                <w:kern w:val="2"/>
                <w:sz w:val="24"/>
                <w:szCs w:val="24"/>
              </w:rPr>
              <w:t xml:space="preserve"> pamokų organizuojama ne klasėse, o kitose mokyklos-darželio erdvėse, gamtoje, išvykose, dalyvaujant „Kultūros pas</w:t>
            </w:r>
            <w:r w:rsidR="00577F1B">
              <w:rPr>
                <w:rFonts w:ascii="Times New Roman" w:eastAsia="Times New Roman" w:hAnsi="Times New Roman" w:cs="Times New Roman"/>
                <w:color w:val="000000" w:themeColor="text1"/>
                <w:kern w:val="2"/>
                <w:sz w:val="24"/>
                <w:szCs w:val="24"/>
              </w:rPr>
              <w:t>o</w:t>
            </w:r>
            <w:r w:rsidRPr="00616400">
              <w:rPr>
                <w:rFonts w:ascii="Times New Roman" w:eastAsia="Times New Roman" w:hAnsi="Times New Roman" w:cs="Times New Roman"/>
                <w:color w:val="000000" w:themeColor="text1"/>
                <w:kern w:val="2"/>
                <w:sz w:val="24"/>
                <w:szCs w:val="24"/>
              </w:rPr>
              <w:t xml:space="preserve">“ veiklose.  </w:t>
            </w:r>
          </w:p>
          <w:p w14:paraId="0098AFD1" w14:textId="77777777" w:rsidR="00577F1B" w:rsidRDefault="0060299E" w:rsidP="00CD482A">
            <w:pPr>
              <w:tabs>
                <w:tab w:val="left" w:pos="360"/>
              </w:tabs>
              <w:spacing w:after="0" w:line="240" w:lineRule="auto"/>
              <w:rPr>
                <w:rFonts w:ascii="Times New Roman" w:hAnsi="Times New Roman" w:cs="Times New Roman"/>
                <w:color w:val="3D3D3D"/>
                <w:sz w:val="24"/>
                <w:szCs w:val="24"/>
                <w:shd w:val="clear" w:color="auto" w:fill="FFFFFF"/>
              </w:rPr>
            </w:pPr>
            <w:r w:rsidRPr="00616400">
              <w:rPr>
                <w:rFonts w:ascii="Times New Roman" w:hAnsi="Times New Roman" w:cs="Times New Roman"/>
                <w:sz w:val="24"/>
                <w:szCs w:val="24"/>
              </w:rPr>
              <w:t xml:space="preserve">Patirtinis ugdymas vykdomas naudojant projektinę ugdymo(si) veiklą, taikant aktyviojo ugdymo metodus ir priemones: kūrybinį darbą grupėse, vykdant projektus, </w:t>
            </w:r>
            <w:r w:rsidRPr="00616400">
              <w:rPr>
                <w:rFonts w:ascii="Times New Roman" w:hAnsi="Times New Roman" w:cs="Times New Roman"/>
                <w:sz w:val="24"/>
                <w:szCs w:val="24"/>
              </w:rPr>
              <w:lastRenderedPageBreak/>
              <w:t>improvizacijos</w:t>
            </w:r>
            <w:r w:rsidR="00577F1B">
              <w:rPr>
                <w:rFonts w:ascii="Times New Roman" w:hAnsi="Times New Roman" w:cs="Times New Roman"/>
                <w:sz w:val="24"/>
                <w:szCs w:val="24"/>
              </w:rPr>
              <w:t xml:space="preserve"> </w:t>
            </w:r>
            <w:r w:rsidRPr="00616400">
              <w:rPr>
                <w:rFonts w:ascii="Times New Roman" w:hAnsi="Times New Roman" w:cs="Times New Roman"/>
                <w:sz w:val="24"/>
                <w:szCs w:val="24"/>
              </w:rPr>
              <w:t>elementus.</w:t>
            </w:r>
          </w:p>
          <w:p w14:paraId="748ED31A" w14:textId="2D250760" w:rsidR="00166A12" w:rsidRPr="00616400" w:rsidRDefault="0060299E" w:rsidP="00CD482A">
            <w:pPr>
              <w:tabs>
                <w:tab w:val="left" w:pos="360"/>
              </w:tabs>
              <w:spacing w:after="0" w:line="240" w:lineRule="auto"/>
              <w:rPr>
                <w:rFonts w:ascii="Times New Roman" w:eastAsia="Times New Roman" w:hAnsi="Times New Roman" w:cs="Times New Roman"/>
                <w:color w:val="000000" w:themeColor="text1"/>
                <w:sz w:val="24"/>
                <w:szCs w:val="24"/>
                <w:lang w:eastAsia="lt-LT"/>
              </w:rPr>
            </w:pPr>
            <w:r w:rsidRPr="00577F1B">
              <w:rPr>
                <w:rFonts w:ascii="Times New Roman" w:hAnsi="Times New Roman" w:cs="Times New Roman"/>
                <w:sz w:val="24"/>
                <w:szCs w:val="24"/>
                <w:shd w:val="clear" w:color="auto" w:fill="FFFFFF"/>
              </w:rPr>
              <w:t>Eksperimentuodami vaikai ugdo(si) kūrybiškumo įgūdžius, susipažįsta su aplinkinio pasaulio reiškiniais, pratinasi stebėti, džiaugiasi atradimais ir savo darbo rezultatais, mokosi bendradarbiauti, patiria proceso ir kūrybos džiaugsmą</w:t>
            </w:r>
            <w:r w:rsidRPr="00616400">
              <w:rPr>
                <w:rFonts w:ascii="Times New Roman" w:hAnsi="Times New Roman" w:cs="Times New Roman"/>
                <w:color w:val="3D3D3D"/>
                <w:sz w:val="24"/>
                <w:szCs w:val="24"/>
                <w:shd w:val="clear" w:color="auto" w:fill="FFFFFF"/>
              </w:rPr>
              <w:t xml:space="preserve">. </w:t>
            </w:r>
          </w:p>
          <w:p w14:paraId="34190D6A" w14:textId="77777777" w:rsidR="00166A12" w:rsidRPr="00616400" w:rsidRDefault="00166A12" w:rsidP="00CD482A">
            <w:pPr>
              <w:tabs>
                <w:tab w:val="left" w:pos="360"/>
              </w:tabs>
              <w:spacing w:after="0" w:line="240" w:lineRule="auto"/>
              <w:rPr>
                <w:rFonts w:ascii="Times New Roman" w:eastAsia="Times New Roman" w:hAnsi="Times New Roman" w:cs="Times New Roman"/>
                <w:color w:val="000000" w:themeColor="text1"/>
                <w:sz w:val="24"/>
                <w:szCs w:val="24"/>
                <w:lang w:eastAsia="lt-LT"/>
              </w:rPr>
            </w:pPr>
          </w:p>
          <w:p w14:paraId="424AA3F7" w14:textId="77777777" w:rsidR="00577F1B" w:rsidRDefault="00577F1B" w:rsidP="00CD482A">
            <w:pPr>
              <w:tabs>
                <w:tab w:val="left" w:pos="360"/>
              </w:tabs>
              <w:spacing w:after="0" w:line="240" w:lineRule="auto"/>
              <w:rPr>
                <w:rFonts w:ascii="Times New Roman" w:eastAsia="Times New Roman" w:hAnsi="Times New Roman" w:cs="Times New Roman"/>
                <w:sz w:val="24"/>
                <w:szCs w:val="24"/>
              </w:rPr>
            </w:pPr>
          </w:p>
          <w:p w14:paraId="6C9923CA" w14:textId="7633BE12" w:rsidR="00166A12" w:rsidRPr="00577F1B" w:rsidRDefault="00166A12" w:rsidP="00CD482A">
            <w:pPr>
              <w:tabs>
                <w:tab w:val="left" w:pos="360"/>
              </w:tabs>
              <w:spacing w:after="0" w:line="240" w:lineRule="auto"/>
              <w:rPr>
                <w:rFonts w:ascii="Times New Roman" w:eastAsia="Times New Roman" w:hAnsi="Times New Roman" w:cs="Times New Roman"/>
                <w:color w:val="EE0000"/>
                <w:sz w:val="24"/>
                <w:szCs w:val="24"/>
              </w:rPr>
            </w:pPr>
            <w:r w:rsidRPr="00616400">
              <w:rPr>
                <w:rFonts w:ascii="Times New Roman" w:eastAsia="Times New Roman" w:hAnsi="Times New Roman" w:cs="Times New Roman"/>
                <w:sz w:val="24"/>
                <w:szCs w:val="24"/>
              </w:rPr>
              <w:t xml:space="preserve">Siekiant gerinti šiuolaikinės pamokos kokybę, mokytojai turėjo galimybę </w:t>
            </w:r>
            <w:r w:rsidR="00E00770" w:rsidRPr="00616400">
              <w:rPr>
                <w:rFonts w:ascii="Times New Roman" w:eastAsia="Times New Roman" w:hAnsi="Times New Roman" w:cs="Times New Roman"/>
                <w:sz w:val="24"/>
                <w:szCs w:val="24"/>
              </w:rPr>
              <w:t>naudotis</w:t>
            </w:r>
            <w:r w:rsidRPr="00616400">
              <w:rPr>
                <w:rFonts w:ascii="Times New Roman" w:eastAsia="Times New Roman" w:hAnsi="Times New Roman" w:cs="Times New Roman"/>
                <w:sz w:val="24"/>
                <w:szCs w:val="24"/>
              </w:rPr>
              <w:t xml:space="preserve"> </w:t>
            </w:r>
            <w:r w:rsidRPr="00577F1B">
              <w:rPr>
                <w:rFonts w:ascii="Times New Roman" w:eastAsia="Times New Roman" w:hAnsi="Times New Roman" w:cs="Times New Roman"/>
                <w:sz w:val="24"/>
                <w:szCs w:val="24"/>
              </w:rPr>
              <w:t>EDUKA skaitmenin</w:t>
            </w:r>
            <w:r w:rsidR="00577F1B" w:rsidRPr="00577F1B">
              <w:rPr>
                <w:rFonts w:ascii="Times New Roman" w:eastAsia="Times New Roman" w:hAnsi="Times New Roman" w:cs="Times New Roman"/>
                <w:sz w:val="24"/>
                <w:szCs w:val="24"/>
              </w:rPr>
              <w:t>iu</w:t>
            </w:r>
            <w:r w:rsidRPr="00577F1B">
              <w:rPr>
                <w:rFonts w:ascii="Times New Roman" w:eastAsia="Times New Roman" w:hAnsi="Times New Roman" w:cs="Times New Roman"/>
                <w:sz w:val="24"/>
                <w:szCs w:val="24"/>
              </w:rPr>
              <w:t xml:space="preserve"> turin</w:t>
            </w:r>
            <w:r w:rsidR="00577F1B" w:rsidRPr="00577F1B">
              <w:rPr>
                <w:rFonts w:ascii="Times New Roman" w:eastAsia="Times New Roman" w:hAnsi="Times New Roman" w:cs="Times New Roman"/>
                <w:sz w:val="24"/>
                <w:szCs w:val="24"/>
              </w:rPr>
              <w:t>iu</w:t>
            </w:r>
            <w:r w:rsidR="00EA497D" w:rsidRPr="00F32991">
              <w:rPr>
                <w:rFonts w:ascii="Times New Roman" w:eastAsia="Times New Roman" w:hAnsi="Times New Roman" w:cs="Times New Roman"/>
                <w:sz w:val="24"/>
                <w:szCs w:val="24"/>
              </w:rPr>
              <w:t>,</w:t>
            </w:r>
            <w:r w:rsidRPr="00F32991">
              <w:rPr>
                <w:rFonts w:ascii="Times New Roman" w:eastAsia="Times New Roman" w:hAnsi="Times New Roman" w:cs="Times New Roman"/>
                <w:sz w:val="24"/>
                <w:szCs w:val="24"/>
              </w:rPr>
              <w:t xml:space="preserve"> </w:t>
            </w:r>
            <w:r w:rsidR="00EA497D" w:rsidRPr="00F32991">
              <w:rPr>
                <w:rFonts w:ascii="Times New Roman" w:eastAsia="Times New Roman" w:hAnsi="Times New Roman" w:cs="Times New Roman"/>
                <w:sz w:val="24"/>
                <w:szCs w:val="24"/>
              </w:rPr>
              <w:t>mokymo(si) platform</w:t>
            </w:r>
            <w:r w:rsidR="00577F1B" w:rsidRPr="00F32991">
              <w:rPr>
                <w:rFonts w:ascii="Times New Roman" w:eastAsia="Times New Roman" w:hAnsi="Times New Roman" w:cs="Times New Roman"/>
                <w:sz w:val="24"/>
                <w:szCs w:val="24"/>
              </w:rPr>
              <w:t>a</w:t>
            </w:r>
            <w:r w:rsidR="00EA497D" w:rsidRPr="00F32991">
              <w:rPr>
                <w:rFonts w:ascii="Times New Roman" w:eastAsia="Times New Roman" w:hAnsi="Times New Roman" w:cs="Times New Roman"/>
                <w:sz w:val="24"/>
                <w:szCs w:val="24"/>
              </w:rPr>
              <w:t xml:space="preserve"> ,,</w:t>
            </w:r>
            <w:r w:rsidR="00F32991" w:rsidRPr="00F32991">
              <w:rPr>
                <w:rFonts w:ascii="Times New Roman" w:eastAsia="Times New Roman" w:hAnsi="Times New Roman" w:cs="Times New Roman"/>
                <w:sz w:val="24"/>
                <w:szCs w:val="24"/>
              </w:rPr>
              <w:t>Vedlys</w:t>
            </w:r>
            <w:r w:rsidR="00EA497D" w:rsidRPr="00F32991">
              <w:rPr>
                <w:rFonts w:ascii="Times New Roman" w:eastAsia="Times New Roman" w:hAnsi="Times New Roman" w:cs="Times New Roman"/>
                <w:sz w:val="24"/>
                <w:szCs w:val="24"/>
              </w:rPr>
              <w:t>“.</w:t>
            </w:r>
          </w:p>
          <w:p w14:paraId="2B10CCFF" w14:textId="77777777" w:rsidR="00166A12" w:rsidRPr="00616400" w:rsidRDefault="00166A12" w:rsidP="00CD482A">
            <w:pPr>
              <w:tabs>
                <w:tab w:val="left" w:pos="360"/>
              </w:tabs>
              <w:spacing w:after="0" w:line="240" w:lineRule="auto"/>
              <w:rPr>
                <w:rFonts w:ascii="Times New Roman" w:eastAsia="Times New Roman" w:hAnsi="Times New Roman" w:cs="Times New Roman"/>
                <w:color w:val="000000" w:themeColor="text1"/>
                <w:sz w:val="24"/>
                <w:szCs w:val="24"/>
                <w:lang w:eastAsia="lt-LT"/>
              </w:rPr>
            </w:pPr>
          </w:p>
          <w:p w14:paraId="1CBBE531" w14:textId="77777777" w:rsidR="00166A12" w:rsidRPr="00616400" w:rsidRDefault="00166A12" w:rsidP="00CD482A">
            <w:pPr>
              <w:tabs>
                <w:tab w:val="left" w:pos="360"/>
              </w:tabs>
              <w:spacing w:after="0" w:line="240" w:lineRule="auto"/>
              <w:rPr>
                <w:rFonts w:ascii="Times New Roman" w:eastAsia="Times New Roman" w:hAnsi="Times New Roman" w:cs="Times New Roman"/>
                <w:color w:val="000000" w:themeColor="text1"/>
                <w:sz w:val="24"/>
                <w:szCs w:val="24"/>
                <w:lang w:eastAsia="lt-LT"/>
              </w:rPr>
            </w:pPr>
          </w:p>
          <w:p w14:paraId="4B1FD9C3" w14:textId="391AA7C6" w:rsidR="00166A12" w:rsidRPr="00616400" w:rsidRDefault="00577F1B" w:rsidP="00CD482A">
            <w:pPr>
              <w:tabs>
                <w:tab w:val="left" w:pos="360"/>
              </w:tabs>
              <w:spacing w:after="0" w:line="240" w:lineRule="auto"/>
              <w:rPr>
                <w:rStyle w:val="Grietas"/>
                <w:rFonts w:ascii="Times New Roman" w:eastAsia="Times New Roman" w:hAnsi="Times New Roman" w:cs="Times New Roman"/>
                <w:b w:val="0"/>
                <w:bCs w:val="0"/>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Apie </w:t>
            </w:r>
            <w:r w:rsidR="00B12074" w:rsidRPr="00616400">
              <w:rPr>
                <w:rFonts w:ascii="Times New Roman" w:eastAsia="Times New Roman" w:hAnsi="Times New Roman" w:cs="Times New Roman"/>
                <w:color w:val="000000" w:themeColor="text1"/>
                <w:sz w:val="24"/>
                <w:szCs w:val="24"/>
                <w:lang w:eastAsia="lt-LT"/>
              </w:rPr>
              <w:t>75</w:t>
            </w:r>
            <w:r w:rsidR="004D3C24" w:rsidRPr="00616400">
              <w:rPr>
                <w:rFonts w:ascii="Times New Roman" w:eastAsia="Times New Roman" w:hAnsi="Times New Roman" w:cs="Times New Roman"/>
                <w:color w:val="000000" w:themeColor="text1"/>
                <w:sz w:val="24"/>
                <w:szCs w:val="24"/>
                <w:lang w:eastAsia="lt-LT"/>
              </w:rPr>
              <w:t xml:space="preserve"> proc. mokytojų laikosi bendrų susitarimų dėl geros pamokos kokybės kriterijų</w:t>
            </w:r>
            <w:r w:rsidR="00166A12" w:rsidRPr="00616400">
              <w:rPr>
                <w:rFonts w:ascii="Times New Roman" w:eastAsia="Times New Roman" w:hAnsi="Times New Roman" w:cs="Times New Roman"/>
                <w:color w:val="000000" w:themeColor="text1"/>
                <w:sz w:val="24"/>
                <w:szCs w:val="24"/>
                <w:lang w:eastAsia="lt-LT"/>
              </w:rPr>
              <w:t xml:space="preserve">, tokiu kaip: </w:t>
            </w:r>
            <w:r w:rsidR="00166A12" w:rsidRPr="00616400">
              <w:rPr>
                <w:rStyle w:val="Grietas"/>
                <w:rFonts w:ascii="Times New Roman" w:hAnsi="Times New Roman" w:cs="Times New Roman"/>
                <w:b w:val="0"/>
                <w:bCs w:val="0"/>
                <w:color w:val="0A0A0A"/>
                <w:sz w:val="24"/>
                <w:szCs w:val="24"/>
                <w:shd w:val="clear" w:color="auto" w:fill="FFFFFF"/>
              </w:rPr>
              <w:t>aiškus tikslas ir uždaviniai;</w:t>
            </w:r>
            <w:r w:rsidR="00E42D65" w:rsidRPr="00616400">
              <w:rPr>
                <w:rStyle w:val="Grietas"/>
                <w:rFonts w:ascii="Times New Roman" w:eastAsia="Times New Roman" w:hAnsi="Times New Roman" w:cs="Times New Roman"/>
                <w:b w:val="0"/>
                <w:bCs w:val="0"/>
                <w:color w:val="000000" w:themeColor="text1"/>
                <w:sz w:val="24"/>
                <w:szCs w:val="24"/>
                <w:lang w:eastAsia="lt-LT"/>
              </w:rPr>
              <w:t xml:space="preserve"> </w:t>
            </w:r>
            <w:r w:rsidR="00166A12" w:rsidRPr="00616400">
              <w:rPr>
                <w:rStyle w:val="Grietas"/>
                <w:rFonts w:ascii="Times New Roman" w:hAnsi="Times New Roman" w:cs="Times New Roman"/>
                <w:b w:val="0"/>
                <w:bCs w:val="0"/>
                <w:color w:val="0A0A0A"/>
                <w:sz w:val="24"/>
                <w:szCs w:val="24"/>
                <w:shd w:val="clear" w:color="auto" w:fill="FFFFFF"/>
              </w:rPr>
              <w:t>mokinių įtrauktis ir aktyvumas;</w:t>
            </w:r>
            <w:r w:rsidR="00E42D65" w:rsidRPr="00616400">
              <w:rPr>
                <w:rStyle w:val="Grietas"/>
                <w:rFonts w:ascii="Times New Roman" w:eastAsia="Times New Roman" w:hAnsi="Times New Roman" w:cs="Times New Roman"/>
                <w:b w:val="0"/>
                <w:bCs w:val="0"/>
                <w:color w:val="000000" w:themeColor="text1"/>
                <w:sz w:val="24"/>
                <w:szCs w:val="24"/>
                <w:lang w:eastAsia="lt-LT"/>
              </w:rPr>
              <w:t xml:space="preserve"> </w:t>
            </w:r>
            <w:r w:rsidR="00166A12" w:rsidRPr="00616400">
              <w:rPr>
                <w:rStyle w:val="Grietas"/>
                <w:rFonts w:ascii="Times New Roman" w:hAnsi="Times New Roman" w:cs="Times New Roman"/>
                <w:b w:val="0"/>
                <w:bCs w:val="0"/>
                <w:color w:val="0A0A0A"/>
                <w:sz w:val="24"/>
                <w:szCs w:val="24"/>
                <w:shd w:val="clear" w:color="auto" w:fill="FFFFFF"/>
              </w:rPr>
              <w:t>diferencijavimas</w:t>
            </w:r>
            <w:r>
              <w:rPr>
                <w:rStyle w:val="Grietas"/>
                <w:rFonts w:ascii="Times New Roman" w:hAnsi="Times New Roman" w:cs="Times New Roman"/>
                <w:b w:val="0"/>
                <w:bCs w:val="0"/>
                <w:color w:val="0A0A0A"/>
                <w:sz w:val="24"/>
                <w:szCs w:val="24"/>
                <w:shd w:val="clear" w:color="auto" w:fill="FFFFFF"/>
              </w:rPr>
              <w:t xml:space="preserve"> </w:t>
            </w:r>
            <w:r w:rsidR="00166A12" w:rsidRPr="00616400">
              <w:rPr>
                <w:rStyle w:val="Grietas"/>
                <w:rFonts w:ascii="Times New Roman" w:hAnsi="Times New Roman" w:cs="Times New Roman"/>
                <w:b w:val="0"/>
                <w:bCs w:val="0"/>
                <w:color w:val="0A0A0A"/>
                <w:sz w:val="24"/>
                <w:szCs w:val="24"/>
                <w:shd w:val="clear" w:color="auto" w:fill="FFFFFF"/>
              </w:rPr>
              <w:t>ir individualizavimas;</w:t>
            </w:r>
            <w:r w:rsidR="00E42D65" w:rsidRPr="00616400">
              <w:rPr>
                <w:rStyle w:val="Grietas"/>
                <w:rFonts w:ascii="Times New Roman" w:hAnsi="Times New Roman" w:cs="Times New Roman"/>
                <w:b w:val="0"/>
                <w:bCs w:val="0"/>
                <w:color w:val="0A0A0A"/>
                <w:sz w:val="24"/>
                <w:szCs w:val="24"/>
                <w:shd w:val="clear" w:color="auto" w:fill="FFFFFF"/>
              </w:rPr>
              <w:t xml:space="preserve"> </w:t>
            </w:r>
            <w:r w:rsidR="00166A12" w:rsidRPr="00616400">
              <w:rPr>
                <w:rStyle w:val="Grietas"/>
                <w:rFonts w:ascii="Times New Roman" w:hAnsi="Times New Roman" w:cs="Times New Roman"/>
                <w:b w:val="0"/>
                <w:bCs w:val="0"/>
                <w:color w:val="0A0A0A"/>
                <w:sz w:val="24"/>
                <w:szCs w:val="24"/>
                <w:shd w:val="clear" w:color="auto" w:fill="FFFFFF"/>
              </w:rPr>
              <w:t>grįžtamasis ryšys:</w:t>
            </w:r>
            <w:r w:rsidR="00166A12" w:rsidRPr="00616400">
              <w:rPr>
                <w:rFonts w:ascii="Times New Roman" w:hAnsi="Times New Roman" w:cs="Times New Roman"/>
                <w:color w:val="0A0A0A"/>
                <w:sz w:val="24"/>
                <w:szCs w:val="24"/>
                <w:shd w:val="clear" w:color="auto" w:fill="FFFFFF"/>
              </w:rPr>
              <w:t xml:space="preserve"> </w:t>
            </w:r>
            <w:r w:rsidR="00E00770" w:rsidRPr="00616400">
              <w:rPr>
                <w:rFonts w:ascii="Times New Roman" w:hAnsi="Times New Roman" w:cs="Times New Roman"/>
                <w:color w:val="0A0A0A"/>
                <w:sz w:val="24"/>
                <w:szCs w:val="24"/>
                <w:shd w:val="clear" w:color="auto" w:fill="FFFFFF"/>
              </w:rPr>
              <w:t>t</w:t>
            </w:r>
            <w:r w:rsidR="00166A12" w:rsidRPr="00616400">
              <w:rPr>
                <w:rStyle w:val="Grietas"/>
                <w:rFonts w:ascii="Times New Roman" w:hAnsi="Times New Roman" w:cs="Times New Roman"/>
                <w:b w:val="0"/>
                <w:bCs w:val="0"/>
                <w:color w:val="0A0A0A"/>
                <w:sz w:val="24"/>
                <w:szCs w:val="24"/>
                <w:shd w:val="clear" w:color="auto" w:fill="FFFFFF"/>
              </w:rPr>
              <w:t>inkamas mikroklimatas;</w:t>
            </w:r>
          </w:p>
          <w:p w14:paraId="63365E24" w14:textId="02E30CFC" w:rsidR="00166A12" w:rsidRPr="00616400" w:rsidRDefault="00166A12" w:rsidP="00CD482A">
            <w:pPr>
              <w:tabs>
                <w:tab w:val="left" w:pos="360"/>
              </w:tabs>
              <w:spacing w:after="0" w:line="240" w:lineRule="auto"/>
              <w:rPr>
                <w:rFonts w:ascii="Times New Roman" w:eastAsia="Times New Roman" w:hAnsi="Times New Roman" w:cs="Times New Roman"/>
                <w:b/>
                <w:bCs/>
                <w:color w:val="FF0000"/>
                <w:sz w:val="24"/>
                <w:szCs w:val="24"/>
              </w:rPr>
            </w:pPr>
            <w:r w:rsidRPr="00616400">
              <w:rPr>
                <w:rStyle w:val="Grietas"/>
                <w:rFonts w:ascii="Times New Roman" w:hAnsi="Times New Roman" w:cs="Times New Roman"/>
                <w:b w:val="0"/>
                <w:bCs w:val="0"/>
                <w:color w:val="0A0A0A"/>
                <w:sz w:val="24"/>
                <w:szCs w:val="24"/>
                <w:shd w:val="clear" w:color="auto" w:fill="FFFFFF"/>
              </w:rPr>
              <w:t>sąsaja su gyvenimu.</w:t>
            </w:r>
          </w:p>
          <w:p w14:paraId="2BE18ED6" w14:textId="0A0E2C95" w:rsidR="00166A12" w:rsidRPr="00616400" w:rsidRDefault="00FE2D04" w:rsidP="00CD482A">
            <w:pPr>
              <w:shd w:val="clear" w:color="auto" w:fill="FFFFFF"/>
              <w:spacing w:after="0" w:line="240" w:lineRule="auto"/>
              <w:textAlignment w:val="baseline"/>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t xml:space="preserve"> </w:t>
            </w:r>
          </w:p>
          <w:p w14:paraId="2EE92432" w14:textId="77777777" w:rsidR="00E944F9" w:rsidRDefault="00E944F9" w:rsidP="00CD482A">
            <w:pPr>
              <w:tabs>
                <w:tab w:val="left" w:pos="284"/>
              </w:tabs>
              <w:overflowPunct w:val="0"/>
              <w:spacing w:after="0" w:line="240" w:lineRule="auto"/>
              <w:textAlignment w:val="baseline"/>
              <w:rPr>
                <w:rFonts w:ascii="Times New Roman" w:eastAsia="Times New Roman" w:hAnsi="Times New Roman" w:cs="Times New Roman"/>
                <w:sz w:val="24"/>
                <w:szCs w:val="24"/>
              </w:rPr>
            </w:pPr>
          </w:p>
          <w:p w14:paraId="4309033D" w14:textId="77777777" w:rsidR="00E944F9" w:rsidRDefault="00E944F9" w:rsidP="00CD482A">
            <w:pPr>
              <w:tabs>
                <w:tab w:val="left" w:pos="284"/>
              </w:tabs>
              <w:overflowPunct w:val="0"/>
              <w:spacing w:after="0" w:line="240" w:lineRule="auto"/>
              <w:textAlignment w:val="baseline"/>
              <w:rPr>
                <w:rFonts w:ascii="Times New Roman" w:eastAsia="Times New Roman" w:hAnsi="Times New Roman" w:cs="Times New Roman"/>
                <w:sz w:val="24"/>
                <w:szCs w:val="24"/>
              </w:rPr>
            </w:pPr>
          </w:p>
          <w:p w14:paraId="5AF12190" w14:textId="5B096294" w:rsidR="00E944F9" w:rsidRDefault="004D3C24" w:rsidP="00CD482A">
            <w:pPr>
              <w:tabs>
                <w:tab w:val="left" w:pos="284"/>
              </w:tabs>
              <w:overflowPunct w:val="0"/>
              <w:spacing w:after="0" w:line="240" w:lineRule="auto"/>
              <w:textAlignment w:val="baseline"/>
              <w:rPr>
                <w:rFonts w:ascii="Times New Roman" w:hAnsi="Times New Roman" w:cs="Times New Roman"/>
                <w:sz w:val="24"/>
                <w:szCs w:val="24"/>
                <w:shd w:val="clear" w:color="auto" w:fill="FFFFFF"/>
              </w:rPr>
            </w:pPr>
            <w:r w:rsidRPr="00616400">
              <w:rPr>
                <w:rFonts w:ascii="Times New Roman" w:eastAsia="Times New Roman" w:hAnsi="Times New Roman" w:cs="Times New Roman"/>
                <w:sz w:val="24"/>
                <w:szCs w:val="24"/>
              </w:rPr>
              <w:t>P</w:t>
            </w:r>
            <w:r w:rsidR="00FE2D04" w:rsidRPr="00616400">
              <w:rPr>
                <w:rFonts w:ascii="Times New Roman" w:eastAsia="Times New Roman" w:hAnsi="Times New Roman" w:cs="Times New Roman"/>
                <w:sz w:val="24"/>
                <w:szCs w:val="24"/>
              </w:rPr>
              <w:t>er metus buvo organizuotas ugdymas netradicinėse erdvėse.</w:t>
            </w:r>
            <w:r w:rsidR="00B20F48" w:rsidRPr="00616400">
              <w:rPr>
                <w:rFonts w:ascii="Times New Roman" w:eastAsia="Times New Roman" w:hAnsi="Times New Roman" w:cs="Times New Roman"/>
                <w:sz w:val="24"/>
                <w:szCs w:val="24"/>
              </w:rPr>
              <w:t xml:space="preserve"> 100 proc. mokytojų organizavo patirtines veiklas už mokyklos-darželio ribų. </w:t>
            </w:r>
            <w:r w:rsidR="00FE2D04" w:rsidRPr="00616400">
              <w:rPr>
                <w:rFonts w:ascii="Times New Roman" w:eastAsia="Times New Roman" w:hAnsi="Times New Roman" w:cs="Times New Roman"/>
                <w:sz w:val="24"/>
                <w:szCs w:val="24"/>
              </w:rPr>
              <w:t xml:space="preserve">Veiklos, vykstančios ne klasėje, padėjo atsiskleisti kiekvienam mokiniui, tobulinti jo asmeninę kompetenciją. Veiklų metu mokiniai įgijo daugiau pasitikėjimo savimi, žinių, stiprino kompetencijas. Pradinių klasių mokiniai dalyvavo edukacijoje  „Šventinių meduolių dekoravimas“, </w:t>
            </w:r>
            <w:r w:rsidR="00577F1B">
              <w:rPr>
                <w:rFonts w:ascii="Times New Roman" w:eastAsia="Times New Roman" w:hAnsi="Times New Roman" w:cs="Times New Roman"/>
                <w:sz w:val="24"/>
                <w:szCs w:val="24"/>
              </w:rPr>
              <w:t xml:space="preserve">kur </w:t>
            </w:r>
            <w:r w:rsidR="00FE2D04" w:rsidRPr="00616400">
              <w:rPr>
                <w:rFonts w:ascii="Times New Roman" w:eastAsia="Times New Roman" w:hAnsi="Times New Roman" w:cs="Times New Roman"/>
                <w:sz w:val="24"/>
                <w:szCs w:val="24"/>
              </w:rPr>
              <w:t>susipažino su Kūčių ir Kalėdų tradicijomis</w:t>
            </w:r>
            <w:r w:rsidR="00E944F9">
              <w:rPr>
                <w:rFonts w:ascii="Times New Roman" w:eastAsia="Times New Roman" w:hAnsi="Times New Roman" w:cs="Times New Roman"/>
                <w:sz w:val="24"/>
                <w:szCs w:val="24"/>
              </w:rPr>
              <w:t>;</w:t>
            </w:r>
            <w:r w:rsidR="00FE2D04" w:rsidRPr="00616400">
              <w:rPr>
                <w:rFonts w:ascii="Times New Roman" w:eastAsia="Times New Roman" w:hAnsi="Times New Roman" w:cs="Times New Roman"/>
                <w:sz w:val="24"/>
                <w:szCs w:val="24"/>
              </w:rPr>
              <w:t xml:space="preserve"> </w:t>
            </w:r>
            <w:r w:rsidR="00E42D65" w:rsidRPr="00616400">
              <w:rPr>
                <w:rFonts w:ascii="Times New Roman" w:hAnsi="Times New Roman" w:cs="Times New Roman"/>
                <w:sz w:val="24"/>
                <w:szCs w:val="24"/>
                <w:shd w:val="clear" w:color="auto" w:fill="FFFFFF"/>
              </w:rPr>
              <w:t xml:space="preserve"> Vilniaus m. „Swedbank“ banko finansinio raštingumo pamokoje; </w:t>
            </w:r>
            <w:r w:rsidR="00577F1B">
              <w:rPr>
                <w:rFonts w:ascii="Times New Roman" w:hAnsi="Times New Roman" w:cs="Times New Roman"/>
                <w:sz w:val="24"/>
                <w:szCs w:val="24"/>
                <w:shd w:val="clear" w:color="auto" w:fill="FFFFFF"/>
              </w:rPr>
              <w:t xml:space="preserve">Ūkyje </w:t>
            </w:r>
            <w:r w:rsidR="00E944F9">
              <w:rPr>
                <w:rFonts w:ascii="Times New Roman" w:hAnsi="Times New Roman" w:cs="Times New Roman"/>
                <w:sz w:val="24"/>
                <w:szCs w:val="24"/>
                <w:shd w:val="clear" w:color="auto" w:fill="FFFFFF"/>
              </w:rPr>
              <w:t>,,</w:t>
            </w:r>
            <w:r w:rsidR="00E944F9">
              <w:rPr>
                <w:rFonts w:ascii="Times New Roman" w:hAnsi="Times New Roman" w:cs="Times New Roman"/>
                <w:sz w:val="24"/>
                <w:szCs w:val="24"/>
              </w:rPr>
              <w:t>S</w:t>
            </w:r>
            <w:r w:rsidR="00E42D65" w:rsidRPr="00616400">
              <w:rPr>
                <w:rFonts w:ascii="Times New Roman" w:hAnsi="Times New Roman" w:cs="Times New Roman"/>
                <w:sz w:val="24"/>
                <w:szCs w:val="24"/>
              </w:rPr>
              <w:t>tebuklingos alpakos“, esa</w:t>
            </w:r>
            <w:r w:rsidR="00577F1B">
              <w:rPr>
                <w:rFonts w:ascii="Times New Roman" w:hAnsi="Times New Roman" w:cs="Times New Roman"/>
                <w:sz w:val="24"/>
                <w:szCs w:val="24"/>
              </w:rPr>
              <w:t>nčiame</w:t>
            </w:r>
            <w:r w:rsidR="00E42D65" w:rsidRPr="00616400">
              <w:rPr>
                <w:rFonts w:ascii="Times New Roman" w:hAnsi="Times New Roman" w:cs="Times New Roman"/>
                <w:sz w:val="24"/>
                <w:szCs w:val="24"/>
              </w:rPr>
              <w:t xml:space="preserve"> Trakų r., Alkasėlių kaime</w:t>
            </w:r>
            <w:r w:rsidR="00140CAC" w:rsidRPr="00616400">
              <w:rPr>
                <w:rFonts w:ascii="Times New Roman" w:hAnsi="Times New Roman" w:cs="Times New Roman"/>
                <w:sz w:val="24"/>
                <w:szCs w:val="24"/>
              </w:rPr>
              <w:t>;</w:t>
            </w:r>
            <w:r w:rsidR="00140CAC" w:rsidRPr="00616400">
              <w:rPr>
                <w:rFonts w:ascii="Times New Roman" w:hAnsi="Times New Roman" w:cs="Times New Roman"/>
                <w:sz w:val="24"/>
                <w:szCs w:val="24"/>
                <w:shd w:val="clear" w:color="auto" w:fill="FFFFFF"/>
              </w:rPr>
              <w:t xml:space="preserve"> </w:t>
            </w:r>
          </w:p>
          <w:p w14:paraId="280BF2A1" w14:textId="526C0E70" w:rsidR="00FE2D04" w:rsidRPr="00616400" w:rsidRDefault="00FE2D04" w:rsidP="00CD482A">
            <w:pPr>
              <w:tabs>
                <w:tab w:val="left" w:pos="284"/>
              </w:tabs>
              <w:overflowPunct w:val="0"/>
              <w:spacing w:after="0" w:line="240" w:lineRule="auto"/>
              <w:textAlignment w:val="baseline"/>
              <w:rPr>
                <w:rFonts w:ascii="Times New Roman" w:hAnsi="Times New Roman" w:cs="Times New Roman"/>
                <w:sz w:val="24"/>
                <w:szCs w:val="24"/>
                <w:shd w:val="clear" w:color="auto" w:fill="FFFFFF"/>
              </w:rPr>
            </w:pPr>
            <w:r w:rsidRPr="00616400">
              <w:rPr>
                <w:rFonts w:ascii="Times New Roman" w:eastAsia="Times New Roman" w:hAnsi="Times New Roman" w:cs="Times New Roman"/>
                <w:sz w:val="24"/>
                <w:szCs w:val="24"/>
              </w:rPr>
              <w:t>V. Sirokomlės muziejuje</w:t>
            </w:r>
            <w:r w:rsidR="00577F1B">
              <w:rPr>
                <w:rFonts w:ascii="Times New Roman" w:eastAsia="Times New Roman" w:hAnsi="Times New Roman" w:cs="Times New Roman"/>
                <w:sz w:val="24"/>
                <w:szCs w:val="24"/>
              </w:rPr>
              <w:t>, kur</w:t>
            </w:r>
            <w:r w:rsidRPr="00616400">
              <w:rPr>
                <w:rFonts w:ascii="Times New Roman" w:eastAsia="Times New Roman" w:hAnsi="Times New Roman" w:cs="Times New Roman"/>
                <w:sz w:val="24"/>
                <w:szCs w:val="24"/>
              </w:rPr>
              <w:t xml:space="preserve"> vyko </w:t>
            </w:r>
            <w:r w:rsidR="00E944F9">
              <w:rPr>
                <w:rFonts w:ascii="Times New Roman" w:eastAsia="Times New Roman" w:hAnsi="Times New Roman" w:cs="Times New Roman"/>
                <w:sz w:val="24"/>
                <w:szCs w:val="24"/>
              </w:rPr>
              <w:t xml:space="preserve">kaligrafijos </w:t>
            </w:r>
            <w:r w:rsidRPr="00616400">
              <w:rPr>
                <w:rFonts w:ascii="Times New Roman" w:eastAsia="Times New Roman" w:hAnsi="Times New Roman" w:cs="Times New Roman"/>
                <w:sz w:val="24"/>
                <w:szCs w:val="24"/>
              </w:rPr>
              <w:t>pamokėlės</w:t>
            </w:r>
            <w:r w:rsidR="00140CAC" w:rsidRPr="00616400">
              <w:rPr>
                <w:rFonts w:ascii="Times New Roman" w:eastAsia="Times New Roman" w:hAnsi="Times New Roman" w:cs="Times New Roman"/>
                <w:sz w:val="24"/>
                <w:szCs w:val="24"/>
              </w:rPr>
              <w:t xml:space="preserve">; </w:t>
            </w:r>
            <w:r w:rsidR="00140CAC" w:rsidRPr="00616400">
              <w:rPr>
                <w:rFonts w:ascii="Times New Roman" w:hAnsi="Times New Roman" w:cs="Times New Roman"/>
                <w:sz w:val="24"/>
                <w:szCs w:val="24"/>
                <w:shd w:val="clear" w:color="auto" w:fill="FFFFFF"/>
              </w:rPr>
              <w:t>Martyno Mažvydo bibliotekoje</w:t>
            </w:r>
            <w:r w:rsidR="00577F1B">
              <w:rPr>
                <w:rFonts w:ascii="Times New Roman" w:hAnsi="Times New Roman" w:cs="Times New Roman"/>
                <w:sz w:val="24"/>
                <w:szCs w:val="24"/>
                <w:shd w:val="clear" w:color="auto" w:fill="FFFFFF"/>
              </w:rPr>
              <w:t xml:space="preserve"> </w:t>
            </w:r>
            <w:r w:rsidR="00E944F9">
              <w:rPr>
                <w:rFonts w:ascii="Times New Roman" w:hAnsi="Times New Roman" w:cs="Times New Roman"/>
                <w:sz w:val="24"/>
                <w:szCs w:val="24"/>
                <w:shd w:val="clear" w:color="auto" w:fill="FFFFFF"/>
              </w:rPr>
              <w:t>mokiniai</w:t>
            </w:r>
            <w:r w:rsidR="00140CAC" w:rsidRPr="00616400">
              <w:rPr>
                <w:rFonts w:ascii="Times New Roman" w:hAnsi="Times New Roman" w:cs="Times New Roman"/>
                <w:sz w:val="24"/>
                <w:szCs w:val="24"/>
                <w:shd w:val="clear" w:color="auto" w:fill="FFFFFF"/>
              </w:rPr>
              <w:t xml:space="preserve"> </w:t>
            </w:r>
            <w:r w:rsidR="00140CAC" w:rsidRPr="00616400">
              <w:rPr>
                <w:rFonts w:ascii="Times New Roman" w:hAnsi="Times New Roman" w:cs="Times New Roman"/>
                <w:sz w:val="24"/>
                <w:szCs w:val="24"/>
                <w:shd w:val="clear" w:color="auto" w:fill="FFFFFF"/>
              </w:rPr>
              <w:lastRenderedPageBreak/>
              <w:t xml:space="preserve">turėjo galimybę susipažinti su knygų pasaulio įvairove ir kaip veikia viena moderniausių šalies bibliotekų; Adomo Mickevičiaus bibliotekoje, </w:t>
            </w:r>
            <w:r w:rsidRPr="00616400">
              <w:rPr>
                <w:rFonts w:ascii="Times New Roman" w:eastAsia="Times New Roman" w:hAnsi="Times New Roman" w:cs="Times New Roman"/>
                <w:sz w:val="24"/>
                <w:szCs w:val="24"/>
              </w:rPr>
              <w:t>Vilniaus rajono centrinėje bibliotekoje</w:t>
            </w:r>
            <w:r w:rsidR="00DD59CB">
              <w:rPr>
                <w:rFonts w:ascii="Times New Roman" w:eastAsia="Times New Roman" w:hAnsi="Times New Roman" w:cs="Times New Roman"/>
                <w:sz w:val="24"/>
                <w:szCs w:val="24"/>
              </w:rPr>
              <w:t xml:space="preserve">; </w:t>
            </w:r>
            <w:r w:rsidR="00E944F9">
              <w:rPr>
                <w:rFonts w:ascii="Times New Roman" w:eastAsia="Times New Roman" w:hAnsi="Times New Roman" w:cs="Times New Roman"/>
                <w:sz w:val="24"/>
                <w:szCs w:val="24"/>
              </w:rPr>
              <w:t>Lenkų Kultūros Nam</w:t>
            </w:r>
            <w:r w:rsidR="00DD59CB">
              <w:rPr>
                <w:rFonts w:ascii="Times New Roman" w:eastAsia="Times New Roman" w:hAnsi="Times New Roman" w:cs="Times New Roman"/>
                <w:sz w:val="24"/>
                <w:szCs w:val="24"/>
              </w:rPr>
              <w:t>ų renginiuose.</w:t>
            </w:r>
          </w:p>
          <w:p w14:paraId="2EC3237E" w14:textId="77777777" w:rsidR="00140CAC" w:rsidRDefault="00140CAC" w:rsidP="00CD482A">
            <w:pPr>
              <w:shd w:val="clear" w:color="auto" w:fill="FFFFFF"/>
              <w:spacing w:after="0" w:line="240" w:lineRule="auto"/>
              <w:textAlignment w:val="baseline"/>
              <w:rPr>
                <w:rFonts w:ascii="Times New Roman" w:eastAsia="Times New Roman" w:hAnsi="Times New Roman" w:cs="Times New Roman"/>
                <w:i/>
                <w:iCs/>
                <w:sz w:val="24"/>
                <w:szCs w:val="24"/>
                <w:shd w:val="clear" w:color="auto" w:fill="FFFFFF"/>
              </w:rPr>
            </w:pPr>
          </w:p>
          <w:p w14:paraId="4A7700B5" w14:textId="77777777" w:rsidR="00577F1B" w:rsidRDefault="00577F1B" w:rsidP="00CD482A">
            <w:pPr>
              <w:shd w:val="clear" w:color="auto" w:fill="FFFFFF"/>
              <w:spacing w:after="0" w:line="240" w:lineRule="auto"/>
              <w:textAlignment w:val="baseline"/>
              <w:rPr>
                <w:rFonts w:ascii="Times New Roman" w:eastAsia="Times New Roman" w:hAnsi="Times New Roman" w:cs="Times New Roman"/>
                <w:i/>
                <w:iCs/>
                <w:sz w:val="24"/>
                <w:szCs w:val="24"/>
                <w:shd w:val="clear" w:color="auto" w:fill="FFFFFF"/>
              </w:rPr>
            </w:pPr>
          </w:p>
          <w:p w14:paraId="38170486" w14:textId="77777777" w:rsidR="00577F1B" w:rsidRPr="00616400" w:rsidRDefault="00577F1B" w:rsidP="00CD482A">
            <w:pPr>
              <w:shd w:val="clear" w:color="auto" w:fill="FFFFFF"/>
              <w:spacing w:after="0" w:line="240" w:lineRule="auto"/>
              <w:textAlignment w:val="baseline"/>
              <w:rPr>
                <w:rFonts w:ascii="Times New Roman" w:eastAsia="Times New Roman" w:hAnsi="Times New Roman" w:cs="Times New Roman"/>
                <w:i/>
                <w:iCs/>
                <w:sz w:val="24"/>
                <w:szCs w:val="24"/>
                <w:shd w:val="clear" w:color="auto" w:fill="FFFFFF"/>
              </w:rPr>
            </w:pPr>
          </w:p>
          <w:p w14:paraId="7CEB3C99" w14:textId="2CFA5FE2" w:rsidR="00EA497D" w:rsidRPr="00616400" w:rsidRDefault="00FB5B49" w:rsidP="00CD482A">
            <w:pPr>
              <w:tabs>
                <w:tab w:val="left" w:pos="360"/>
              </w:tabs>
              <w:spacing w:after="0" w:line="240" w:lineRule="auto"/>
              <w:rPr>
                <w:rFonts w:ascii="Times New Roman" w:hAnsi="Times New Roman" w:cs="Times New Roman"/>
                <w:sz w:val="24"/>
                <w:szCs w:val="24"/>
              </w:rPr>
            </w:pPr>
            <w:r w:rsidRPr="00616400">
              <w:rPr>
                <w:rFonts w:ascii="Times New Roman" w:hAnsi="Times New Roman" w:cs="Times New Roman"/>
                <w:sz w:val="24"/>
                <w:szCs w:val="24"/>
              </w:rPr>
              <w:t xml:space="preserve">Švietimo pagalbą mokykloje teikia pilnai sukomplektuota pedagoginių specialistų ir specialiosios pagalbos teikėjų komanda. Mokykloje dirba </w:t>
            </w:r>
            <w:r w:rsidRPr="00616400">
              <w:rPr>
                <w:rFonts w:ascii="Times New Roman" w:eastAsia="Times New Roman" w:hAnsi="Times New Roman" w:cs="Times New Roman"/>
                <w:sz w:val="24"/>
                <w:szCs w:val="24"/>
              </w:rPr>
              <w:t>2 specialieji pedagogai, socialinis pedagogas, 2 logopedai, psichologas</w:t>
            </w:r>
            <w:r w:rsidR="00577F1B">
              <w:rPr>
                <w:rFonts w:ascii="Times New Roman" w:eastAsia="Times New Roman" w:hAnsi="Times New Roman" w:cs="Times New Roman"/>
                <w:sz w:val="24"/>
                <w:szCs w:val="24"/>
              </w:rPr>
              <w:t>.</w:t>
            </w:r>
            <w:r w:rsidRPr="00616400">
              <w:rPr>
                <w:rFonts w:ascii="Times New Roman" w:eastAsia="Times New Roman" w:hAnsi="Times New Roman" w:cs="Times New Roman"/>
                <w:sz w:val="24"/>
                <w:szCs w:val="24"/>
              </w:rPr>
              <w:t xml:space="preserve"> </w:t>
            </w:r>
            <w:r w:rsidR="00F32991" w:rsidRPr="00CD482A">
              <w:rPr>
                <w:rFonts w:ascii="Times New Roman" w:eastAsia="Times New Roman" w:hAnsi="Times New Roman" w:cs="Times New Roman"/>
                <w:sz w:val="24"/>
                <w:szCs w:val="24"/>
                <w:lang w:eastAsia="en-GB"/>
              </w:rPr>
              <w:t>Nuo 2025 m. rugsėjo 1 d. padidėjo mokinio padėjėjų etatų skaičius.</w:t>
            </w:r>
            <w:r w:rsidR="00F32991">
              <w:rPr>
                <w:rFonts w:ascii="Times New Roman" w:eastAsia="Times New Roman" w:hAnsi="Times New Roman" w:cs="Times New Roman"/>
                <w:sz w:val="24"/>
                <w:szCs w:val="24"/>
                <w:lang w:eastAsia="en-GB"/>
              </w:rPr>
              <w:t xml:space="preserve"> </w:t>
            </w:r>
            <w:r w:rsidR="00CD482A" w:rsidRPr="00CD482A">
              <w:rPr>
                <w:rFonts w:ascii="Times New Roman" w:eastAsia="Times New Roman" w:hAnsi="Times New Roman" w:cs="Times New Roman"/>
                <w:sz w:val="24"/>
                <w:szCs w:val="24"/>
              </w:rPr>
              <w:t>10</w:t>
            </w:r>
            <w:r w:rsidRPr="00616400">
              <w:rPr>
                <w:rFonts w:ascii="Times New Roman" w:eastAsia="Times New Roman" w:hAnsi="Times New Roman" w:cs="Times New Roman"/>
                <w:color w:val="FF0000"/>
                <w:sz w:val="24"/>
                <w:szCs w:val="24"/>
              </w:rPr>
              <w:t xml:space="preserve"> </w:t>
            </w:r>
            <w:r w:rsidRPr="00616400">
              <w:rPr>
                <w:rFonts w:ascii="Times New Roman" w:eastAsia="Times New Roman" w:hAnsi="Times New Roman" w:cs="Times New Roman"/>
                <w:sz w:val="24"/>
                <w:szCs w:val="24"/>
              </w:rPr>
              <w:t>mokinio padėjėj</w:t>
            </w:r>
            <w:r w:rsidR="00CD482A">
              <w:rPr>
                <w:rFonts w:ascii="Times New Roman" w:eastAsia="Times New Roman" w:hAnsi="Times New Roman" w:cs="Times New Roman"/>
                <w:sz w:val="24"/>
                <w:szCs w:val="24"/>
              </w:rPr>
              <w:t>ų</w:t>
            </w:r>
            <w:r w:rsidRPr="00616400">
              <w:rPr>
                <w:rFonts w:ascii="Times New Roman" w:eastAsia="Times New Roman" w:hAnsi="Times New Roman" w:cs="Times New Roman"/>
                <w:sz w:val="24"/>
                <w:szCs w:val="24"/>
              </w:rPr>
              <w:t xml:space="preserve">  teikė specialiąją pagalbą 18 ikimokyklinio, priešmokyklinio ugdymo ir 1–4 klasių mokini</w:t>
            </w:r>
            <w:r w:rsidR="00CD482A">
              <w:rPr>
                <w:rFonts w:ascii="Times New Roman" w:eastAsia="Times New Roman" w:hAnsi="Times New Roman" w:cs="Times New Roman"/>
                <w:sz w:val="24"/>
                <w:szCs w:val="24"/>
              </w:rPr>
              <w:t>ų</w:t>
            </w:r>
            <w:r w:rsidRPr="00616400">
              <w:rPr>
                <w:rFonts w:ascii="Times New Roman" w:eastAsia="Times New Roman" w:hAnsi="Times New Roman" w:cs="Times New Roman"/>
                <w:sz w:val="24"/>
                <w:szCs w:val="24"/>
              </w:rPr>
              <w:t>, turin</w:t>
            </w:r>
            <w:r w:rsidR="00CD482A">
              <w:rPr>
                <w:rFonts w:ascii="Times New Roman" w:eastAsia="Times New Roman" w:hAnsi="Times New Roman" w:cs="Times New Roman"/>
                <w:sz w:val="24"/>
                <w:szCs w:val="24"/>
              </w:rPr>
              <w:t>čių</w:t>
            </w:r>
            <w:r w:rsidRPr="00616400">
              <w:rPr>
                <w:rFonts w:ascii="Times New Roman" w:eastAsia="Times New Roman" w:hAnsi="Times New Roman" w:cs="Times New Roman"/>
                <w:sz w:val="24"/>
                <w:szCs w:val="24"/>
              </w:rPr>
              <w:t xml:space="preserve"> didelių ir labai didelių specialiųjų ugdymosi poreikių</w:t>
            </w:r>
            <w:r w:rsidRPr="00616400">
              <w:rPr>
                <w:rFonts w:ascii="Times New Roman" w:hAnsi="Times New Roman" w:cs="Times New Roman"/>
                <w:sz w:val="24"/>
                <w:szCs w:val="24"/>
              </w:rPr>
              <w:t xml:space="preserve">. </w:t>
            </w:r>
          </w:p>
          <w:p w14:paraId="6985B05D" w14:textId="1C3D22D1" w:rsidR="00FB5B49" w:rsidRPr="00F32991" w:rsidRDefault="00EA497D" w:rsidP="00CD482A">
            <w:pPr>
              <w:tabs>
                <w:tab w:val="left" w:pos="360"/>
              </w:tabs>
              <w:spacing w:after="0" w:line="240" w:lineRule="auto"/>
              <w:rPr>
                <w:rFonts w:ascii="Times New Roman" w:hAnsi="Times New Roman" w:cs="Times New Roman"/>
                <w:sz w:val="24"/>
                <w:szCs w:val="24"/>
              </w:rPr>
            </w:pPr>
            <w:r w:rsidRPr="00616400">
              <w:rPr>
                <w:rFonts w:ascii="Times New Roman" w:hAnsi="Times New Roman" w:cs="Times New Roman"/>
                <w:sz w:val="24"/>
                <w:szCs w:val="24"/>
              </w:rPr>
              <w:t>Per metus bendradarbiauta su mokytoj</w:t>
            </w:r>
            <w:r w:rsidR="00577F1B">
              <w:rPr>
                <w:rFonts w:ascii="Times New Roman" w:hAnsi="Times New Roman" w:cs="Times New Roman"/>
                <w:sz w:val="24"/>
                <w:szCs w:val="24"/>
              </w:rPr>
              <w:t>ais</w:t>
            </w:r>
            <w:r w:rsidRPr="00616400">
              <w:rPr>
                <w:rFonts w:ascii="Times New Roman" w:hAnsi="Times New Roman" w:cs="Times New Roman"/>
                <w:sz w:val="24"/>
                <w:szCs w:val="24"/>
              </w:rPr>
              <w:t>, atsižvelgta į jų pastebėjimus</w:t>
            </w:r>
            <w:r w:rsidRPr="00616400">
              <w:rPr>
                <w:rFonts w:ascii="Times New Roman" w:eastAsia="Times New Roman" w:hAnsi="Times New Roman" w:cs="Times New Roman"/>
                <w:sz w:val="24"/>
                <w:szCs w:val="24"/>
                <w:lang w:eastAsia="lt-LT"/>
              </w:rPr>
              <w:t>.</w:t>
            </w:r>
            <w:r w:rsidR="00577F1B">
              <w:rPr>
                <w:rFonts w:ascii="Times New Roman" w:eastAsia="Times New Roman" w:hAnsi="Times New Roman" w:cs="Times New Roman"/>
                <w:sz w:val="24"/>
                <w:szCs w:val="24"/>
                <w:lang w:eastAsia="lt-LT"/>
              </w:rPr>
              <w:t xml:space="preserve"> K</w:t>
            </w:r>
            <w:r w:rsidRPr="00616400">
              <w:rPr>
                <w:rFonts w:ascii="Times New Roman" w:eastAsia="Times New Roman" w:hAnsi="Times New Roman" w:cs="Times New Roman"/>
                <w:sz w:val="24"/>
                <w:szCs w:val="24"/>
                <w:lang w:eastAsia="lt-LT"/>
              </w:rPr>
              <w:t>as pusmetį arba pagal individualų poreikį, buvo aptariama kiekvieno specialiųjų ugdymosi poreikių turinčio mokinio asmeninė pažanga, pasiekimai bei tolesni pagalbos teikimo būdai. Atsižvelgiant į mokinių poreikius, sudaryti individual</w:t>
            </w:r>
            <w:r w:rsidR="0051054B">
              <w:rPr>
                <w:rFonts w:ascii="Times New Roman" w:eastAsia="Times New Roman" w:hAnsi="Times New Roman" w:cs="Times New Roman"/>
                <w:sz w:val="24"/>
                <w:szCs w:val="24"/>
                <w:lang w:eastAsia="lt-LT"/>
              </w:rPr>
              <w:t>ū</w:t>
            </w:r>
            <w:r w:rsidRPr="00616400">
              <w:rPr>
                <w:rFonts w:ascii="Times New Roman" w:eastAsia="Times New Roman" w:hAnsi="Times New Roman" w:cs="Times New Roman"/>
                <w:sz w:val="24"/>
                <w:szCs w:val="24"/>
                <w:lang w:eastAsia="lt-LT"/>
              </w:rPr>
              <w:t>s pagalbos planai, buvo koreguojami ugdymo metodai, pritaikomas</w:t>
            </w:r>
            <w:r w:rsidR="0051054B">
              <w:rPr>
                <w:rFonts w:ascii="Times New Roman" w:eastAsia="Times New Roman" w:hAnsi="Times New Roman" w:cs="Times New Roman"/>
                <w:sz w:val="24"/>
                <w:szCs w:val="24"/>
                <w:lang w:eastAsia="lt-LT"/>
              </w:rPr>
              <w:t xml:space="preserve"> </w:t>
            </w:r>
            <w:r w:rsidRPr="00616400">
              <w:rPr>
                <w:rFonts w:ascii="Times New Roman" w:eastAsia="Times New Roman" w:hAnsi="Times New Roman" w:cs="Times New Roman"/>
                <w:sz w:val="24"/>
                <w:szCs w:val="24"/>
                <w:lang w:eastAsia="lt-LT"/>
              </w:rPr>
              <w:t>ugdymo turinys, stiprinamas</w:t>
            </w:r>
            <w:r w:rsidR="0051054B">
              <w:rPr>
                <w:rFonts w:ascii="Times New Roman" w:eastAsia="Times New Roman" w:hAnsi="Times New Roman" w:cs="Times New Roman"/>
                <w:sz w:val="24"/>
                <w:szCs w:val="24"/>
                <w:lang w:eastAsia="lt-LT"/>
              </w:rPr>
              <w:t xml:space="preserve"> </w:t>
            </w:r>
            <w:r w:rsidRPr="00616400">
              <w:rPr>
                <w:rFonts w:ascii="Times New Roman" w:eastAsia="Times New Roman" w:hAnsi="Times New Roman" w:cs="Times New Roman"/>
                <w:sz w:val="24"/>
                <w:szCs w:val="24"/>
                <w:lang w:eastAsia="lt-LT"/>
              </w:rPr>
              <w:t xml:space="preserve">individualus palaikymas, siekiant sudaryti </w:t>
            </w:r>
            <w:r w:rsidRPr="00F32991">
              <w:rPr>
                <w:rFonts w:ascii="Times New Roman" w:eastAsia="Times New Roman" w:hAnsi="Times New Roman" w:cs="Times New Roman"/>
                <w:sz w:val="24"/>
                <w:szCs w:val="24"/>
                <w:lang w:eastAsia="lt-LT"/>
              </w:rPr>
              <w:t>sąlygas kiekvien</w:t>
            </w:r>
            <w:r w:rsidR="00F32991" w:rsidRPr="00F32991">
              <w:rPr>
                <w:rFonts w:ascii="Times New Roman" w:eastAsia="Times New Roman" w:hAnsi="Times New Roman" w:cs="Times New Roman"/>
                <w:sz w:val="24"/>
                <w:szCs w:val="24"/>
                <w:lang w:eastAsia="lt-LT"/>
              </w:rPr>
              <w:t>am</w:t>
            </w:r>
            <w:r w:rsidRPr="00F32991">
              <w:rPr>
                <w:rFonts w:ascii="Times New Roman" w:eastAsia="Times New Roman" w:hAnsi="Times New Roman" w:cs="Times New Roman"/>
                <w:sz w:val="24"/>
                <w:szCs w:val="24"/>
                <w:lang w:eastAsia="lt-LT"/>
              </w:rPr>
              <w:t xml:space="preserve"> mokini</w:t>
            </w:r>
            <w:r w:rsidR="00F32991" w:rsidRPr="00F32991">
              <w:rPr>
                <w:rFonts w:ascii="Times New Roman" w:eastAsia="Times New Roman" w:hAnsi="Times New Roman" w:cs="Times New Roman"/>
                <w:sz w:val="24"/>
                <w:szCs w:val="24"/>
                <w:lang w:eastAsia="lt-LT"/>
              </w:rPr>
              <w:t>ui</w:t>
            </w:r>
            <w:r w:rsidRPr="00F32991">
              <w:rPr>
                <w:rFonts w:ascii="Times New Roman" w:hAnsi="Times New Roman" w:cs="Times New Roman"/>
                <w:sz w:val="24"/>
                <w:szCs w:val="24"/>
              </w:rPr>
              <w:t>.</w:t>
            </w:r>
          </w:p>
        </w:tc>
      </w:tr>
      <w:tr w:rsidR="006601F9" w:rsidRPr="00CA5097" w14:paraId="4EE67E01" w14:textId="77777777" w:rsidTr="00F519F4">
        <w:tc>
          <w:tcPr>
            <w:tcW w:w="2156" w:type="dxa"/>
          </w:tcPr>
          <w:p w14:paraId="38D0FFCE"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r w:rsidRPr="00616400">
              <w:rPr>
                <w:rFonts w:ascii="Times New Roman" w:hAnsi="Times New Roman" w:cs="Times New Roman"/>
                <w:sz w:val="24"/>
                <w:szCs w:val="24"/>
              </w:rPr>
              <w:lastRenderedPageBreak/>
              <w:t>8.3.</w:t>
            </w:r>
            <w:r w:rsidRPr="00616400">
              <w:rPr>
                <w:rFonts w:ascii="Times New Roman" w:eastAsia="Times New Roman" w:hAnsi="Times New Roman" w:cs="Times New Roman"/>
                <w:sz w:val="24"/>
                <w:szCs w:val="24"/>
              </w:rPr>
              <w:t xml:space="preserve"> </w:t>
            </w:r>
            <w:r w:rsidRPr="00616400">
              <w:rPr>
                <w:rFonts w:ascii="Times New Roman" w:hAnsi="Times New Roman" w:cs="Times New Roman"/>
                <w:sz w:val="24"/>
                <w:szCs w:val="24"/>
              </w:rPr>
              <w:t>Stiprinti mokytojų ir tėvų bendradarbiavimą, padedant vaikams mokytis.</w:t>
            </w:r>
          </w:p>
          <w:p w14:paraId="44F24126"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1CBA3B4E"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2F81D36A"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22984634"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46C9F150"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4C3B5B49"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1C29D577"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0BEEF6D2"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697F9FCB"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60220FDA"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15C7079F"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0F7C280B"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2918FA33"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3E4345F4"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35DF69CC"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56EA8DE0"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7F51B13F"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7C09CD25"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1F101009"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4643EC08"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36C2C2AD"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68B34388"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p w14:paraId="3D515D06" w14:textId="77777777" w:rsidR="006601F9" w:rsidRPr="00616400" w:rsidRDefault="006601F9" w:rsidP="00616400">
            <w:pPr>
              <w:spacing w:after="0" w:line="240" w:lineRule="auto"/>
              <w:rPr>
                <w:rFonts w:ascii="Times New Roman" w:eastAsia="Times New Roman" w:hAnsi="Times New Roman" w:cs="Times New Roman"/>
                <w:sz w:val="24"/>
                <w:szCs w:val="24"/>
                <w:lang w:eastAsia="lt-LT"/>
              </w:rPr>
            </w:pPr>
          </w:p>
        </w:tc>
        <w:tc>
          <w:tcPr>
            <w:tcW w:w="2126" w:type="dxa"/>
          </w:tcPr>
          <w:p w14:paraId="7A9AE6BD" w14:textId="77777777" w:rsidR="006601F9" w:rsidRPr="00616400" w:rsidRDefault="006601F9" w:rsidP="00616400">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lastRenderedPageBreak/>
              <w:t xml:space="preserve">Mokinių tėvai aktyviau įsitraukia į mokyklos-darželio veiklų inicijavimą, planavimą ir įgyvendinimą. Mokyklos-darželio bendruomenė telkiama įstaigos veiklos tobulinimui, </w:t>
            </w:r>
            <w:r w:rsidRPr="00616400">
              <w:rPr>
                <w:rFonts w:ascii="Times New Roman" w:hAnsi="Times New Roman" w:cs="Times New Roman"/>
                <w:sz w:val="24"/>
                <w:szCs w:val="24"/>
              </w:rPr>
              <w:lastRenderedPageBreak/>
              <w:t>efektyvesniam pedagoginiam tėvų švietimui, individualiai mokinių pažangai ir brandai vystyti.</w:t>
            </w:r>
          </w:p>
          <w:p w14:paraId="2392E68F" w14:textId="77777777" w:rsidR="006601F9" w:rsidRPr="00616400" w:rsidRDefault="006601F9" w:rsidP="00616400">
            <w:pPr>
              <w:spacing w:line="240" w:lineRule="auto"/>
              <w:rPr>
                <w:rFonts w:ascii="Times New Roman" w:hAnsi="Times New Roman" w:cs="Times New Roman"/>
                <w:sz w:val="24"/>
                <w:szCs w:val="24"/>
              </w:rPr>
            </w:pPr>
          </w:p>
          <w:p w14:paraId="55A3C634" w14:textId="77777777" w:rsidR="006601F9" w:rsidRPr="00616400" w:rsidRDefault="006601F9" w:rsidP="00616400">
            <w:pPr>
              <w:spacing w:line="240" w:lineRule="auto"/>
              <w:rPr>
                <w:rFonts w:ascii="Times New Roman" w:hAnsi="Times New Roman" w:cs="Times New Roman"/>
                <w:sz w:val="24"/>
                <w:szCs w:val="24"/>
              </w:rPr>
            </w:pPr>
          </w:p>
          <w:p w14:paraId="06F792F5" w14:textId="77777777" w:rsidR="006601F9" w:rsidRPr="00616400" w:rsidRDefault="006601F9" w:rsidP="00616400">
            <w:pPr>
              <w:spacing w:line="240" w:lineRule="auto"/>
              <w:rPr>
                <w:rFonts w:ascii="Times New Roman" w:hAnsi="Times New Roman" w:cs="Times New Roman"/>
                <w:sz w:val="24"/>
                <w:szCs w:val="24"/>
              </w:rPr>
            </w:pPr>
          </w:p>
          <w:p w14:paraId="62CD8137" w14:textId="77777777" w:rsidR="006601F9" w:rsidRPr="00616400" w:rsidRDefault="006601F9" w:rsidP="00616400">
            <w:pPr>
              <w:spacing w:line="240" w:lineRule="auto"/>
              <w:rPr>
                <w:rFonts w:ascii="Times New Roman" w:hAnsi="Times New Roman" w:cs="Times New Roman"/>
                <w:sz w:val="24"/>
                <w:szCs w:val="24"/>
              </w:rPr>
            </w:pPr>
          </w:p>
          <w:p w14:paraId="6EA0AB42" w14:textId="77777777" w:rsidR="00677361" w:rsidRPr="00616400" w:rsidRDefault="00677361" w:rsidP="00616400">
            <w:pPr>
              <w:spacing w:line="240" w:lineRule="auto"/>
              <w:rPr>
                <w:rFonts w:ascii="Times New Roman" w:hAnsi="Times New Roman" w:cs="Times New Roman"/>
                <w:sz w:val="24"/>
                <w:szCs w:val="24"/>
              </w:rPr>
            </w:pPr>
          </w:p>
          <w:p w14:paraId="647731ED" w14:textId="77777777" w:rsidR="00677361" w:rsidRPr="00616400" w:rsidRDefault="00677361" w:rsidP="00616400">
            <w:pPr>
              <w:spacing w:line="240" w:lineRule="auto"/>
              <w:rPr>
                <w:rFonts w:ascii="Times New Roman" w:hAnsi="Times New Roman" w:cs="Times New Roman"/>
                <w:sz w:val="24"/>
                <w:szCs w:val="24"/>
              </w:rPr>
            </w:pPr>
          </w:p>
          <w:p w14:paraId="1BFC4C36" w14:textId="77777777" w:rsidR="00677361" w:rsidRPr="00616400" w:rsidRDefault="00677361" w:rsidP="00616400">
            <w:pPr>
              <w:spacing w:line="240" w:lineRule="auto"/>
              <w:rPr>
                <w:rFonts w:ascii="Times New Roman" w:hAnsi="Times New Roman" w:cs="Times New Roman"/>
                <w:sz w:val="24"/>
                <w:szCs w:val="24"/>
              </w:rPr>
            </w:pPr>
          </w:p>
          <w:p w14:paraId="7BFED257" w14:textId="77777777" w:rsidR="00677361" w:rsidRPr="00616400" w:rsidRDefault="00677361" w:rsidP="00616400">
            <w:pPr>
              <w:spacing w:line="240" w:lineRule="auto"/>
              <w:rPr>
                <w:rFonts w:ascii="Times New Roman" w:hAnsi="Times New Roman" w:cs="Times New Roman"/>
                <w:sz w:val="24"/>
                <w:szCs w:val="24"/>
              </w:rPr>
            </w:pPr>
          </w:p>
          <w:p w14:paraId="7A5EE604" w14:textId="77777777" w:rsidR="00677361" w:rsidRPr="00616400" w:rsidRDefault="00677361" w:rsidP="00616400">
            <w:pPr>
              <w:spacing w:line="240" w:lineRule="auto"/>
              <w:rPr>
                <w:rFonts w:ascii="Times New Roman" w:hAnsi="Times New Roman" w:cs="Times New Roman"/>
                <w:sz w:val="24"/>
                <w:szCs w:val="24"/>
              </w:rPr>
            </w:pPr>
          </w:p>
          <w:p w14:paraId="30B8B9D1" w14:textId="77777777" w:rsidR="00677361" w:rsidRPr="00616400" w:rsidRDefault="00677361" w:rsidP="00616400">
            <w:pPr>
              <w:spacing w:line="240" w:lineRule="auto"/>
              <w:rPr>
                <w:rFonts w:ascii="Times New Roman" w:hAnsi="Times New Roman" w:cs="Times New Roman"/>
                <w:sz w:val="24"/>
                <w:szCs w:val="24"/>
              </w:rPr>
            </w:pPr>
          </w:p>
          <w:p w14:paraId="2E47D2A1" w14:textId="77777777" w:rsidR="00677361" w:rsidRPr="00616400" w:rsidRDefault="00677361" w:rsidP="00616400">
            <w:pPr>
              <w:spacing w:line="240" w:lineRule="auto"/>
              <w:rPr>
                <w:rFonts w:ascii="Times New Roman" w:hAnsi="Times New Roman" w:cs="Times New Roman"/>
                <w:sz w:val="24"/>
                <w:szCs w:val="24"/>
              </w:rPr>
            </w:pPr>
          </w:p>
          <w:p w14:paraId="6F259AA1" w14:textId="77777777" w:rsidR="007466C9" w:rsidRPr="00616400" w:rsidRDefault="007466C9" w:rsidP="00616400">
            <w:pPr>
              <w:spacing w:line="240" w:lineRule="auto"/>
              <w:rPr>
                <w:rFonts w:ascii="Times New Roman" w:hAnsi="Times New Roman" w:cs="Times New Roman"/>
                <w:sz w:val="24"/>
                <w:szCs w:val="24"/>
              </w:rPr>
            </w:pPr>
          </w:p>
          <w:p w14:paraId="64DE819A" w14:textId="77777777" w:rsidR="007466C9" w:rsidRPr="00616400" w:rsidRDefault="007466C9" w:rsidP="00616400">
            <w:pPr>
              <w:spacing w:line="240" w:lineRule="auto"/>
              <w:rPr>
                <w:rFonts w:ascii="Times New Roman" w:hAnsi="Times New Roman" w:cs="Times New Roman"/>
                <w:sz w:val="24"/>
                <w:szCs w:val="24"/>
              </w:rPr>
            </w:pPr>
          </w:p>
          <w:p w14:paraId="0586D97A" w14:textId="77777777" w:rsidR="007466C9" w:rsidRPr="00616400" w:rsidRDefault="007466C9" w:rsidP="00616400">
            <w:pPr>
              <w:spacing w:line="240" w:lineRule="auto"/>
              <w:rPr>
                <w:rFonts w:ascii="Times New Roman" w:hAnsi="Times New Roman" w:cs="Times New Roman"/>
                <w:sz w:val="24"/>
                <w:szCs w:val="24"/>
              </w:rPr>
            </w:pPr>
          </w:p>
          <w:p w14:paraId="5B005110" w14:textId="77777777" w:rsidR="007466C9" w:rsidRPr="00616400" w:rsidRDefault="007466C9" w:rsidP="00616400">
            <w:pPr>
              <w:spacing w:line="240" w:lineRule="auto"/>
              <w:rPr>
                <w:rFonts w:ascii="Times New Roman" w:hAnsi="Times New Roman" w:cs="Times New Roman"/>
                <w:sz w:val="24"/>
                <w:szCs w:val="24"/>
              </w:rPr>
            </w:pPr>
          </w:p>
          <w:p w14:paraId="554C43D7" w14:textId="77777777" w:rsidR="007466C9" w:rsidRPr="00616400" w:rsidRDefault="007466C9" w:rsidP="00616400">
            <w:pPr>
              <w:spacing w:line="240" w:lineRule="auto"/>
              <w:rPr>
                <w:rFonts w:ascii="Times New Roman" w:hAnsi="Times New Roman" w:cs="Times New Roman"/>
                <w:sz w:val="24"/>
                <w:szCs w:val="24"/>
              </w:rPr>
            </w:pPr>
          </w:p>
          <w:p w14:paraId="727B8EE6" w14:textId="77777777" w:rsidR="007466C9" w:rsidRPr="00616400" w:rsidRDefault="007466C9" w:rsidP="00616400">
            <w:pPr>
              <w:spacing w:line="240" w:lineRule="auto"/>
              <w:rPr>
                <w:rFonts w:ascii="Times New Roman" w:hAnsi="Times New Roman" w:cs="Times New Roman"/>
                <w:sz w:val="24"/>
                <w:szCs w:val="24"/>
              </w:rPr>
            </w:pPr>
          </w:p>
          <w:p w14:paraId="0F5E71AE" w14:textId="77777777" w:rsidR="007466C9" w:rsidRPr="00616400" w:rsidRDefault="007466C9" w:rsidP="00616400">
            <w:pPr>
              <w:spacing w:line="240" w:lineRule="auto"/>
              <w:rPr>
                <w:rFonts w:ascii="Times New Roman" w:hAnsi="Times New Roman" w:cs="Times New Roman"/>
                <w:sz w:val="24"/>
                <w:szCs w:val="24"/>
              </w:rPr>
            </w:pPr>
          </w:p>
          <w:p w14:paraId="27BA4D6B" w14:textId="77777777" w:rsidR="007466C9" w:rsidRPr="00616400" w:rsidRDefault="007466C9" w:rsidP="00616400">
            <w:pPr>
              <w:spacing w:line="240" w:lineRule="auto"/>
              <w:rPr>
                <w:rFonts w:ascii="Times New Roman" w:hAnsi="Times New Roman" w:cs="Times New Roman"/>
                <w:sz w:val="24"/>
                <w:szCs w:val="24"/>
              </w:rPr>
            </w:pPr>
          </w:p>
          <w:p w14:paraId="69A2D135" w14:textId="77777777" w:rsidR="007466C9" w:rsidRPr="00616400" w:rsidRDefault="007466C9" w:rsidP="00616400">
            <w:pPr>
              <w:spacing w:line="240" w:lineRule="auto"/>
              <w:rPr>
                <w:rFonts w:ascii="Times New Roman" w:hAnsi="Times New Roman" w:cs="Times New Roman"/>
                <w:sz w:val="24"/>
                <w:szCs w:val="24"/>
              </w:rPr>
            </w:pPr>
          </w:p>
          <w:p w14:paraId="1D2AF3A6" w14:textId="77777777" w:rsidR="007466C9" w:rsidRPr="00616400" w:rsidRDefault="007466C9" w:rsidP="00616400">
            <w:pPr>
              <w:spacing w:line="240" w:lineRule="auto"/>
              <w:rPr>
                <w:rFonts w:ascii="Times New Roman" w:hAnsi="Times New Roman" w:cs="Times New Roman"/>
                <w:sz w:val="24"/>
                <w:szCs w:val="24"/>
              </w:rPr>
            </w:pPr>
          </w:p>
          <w:p w14:paraId="79074B2E" w14:textId="77777777" w:rsidR="007466C9" w:rsidRPr="00616400" w:rsidRDefault="007466C9" w:rsidP="00616400">
            <w:pPr>
              <w:spacing w:line="240" w:lineRule="auto"/>
              <w:rPr>
                <w:rFonts w:ascii="Times New Roman" w:hAnsi="Times New Roman" w:cs="Times New Roman"/>
                <w:sz w:val="24"/>
                <w:szCs w:val="24"/>
              </w:rPr>
            </w:pPr>
          </w:p>
          <w:p w14:paraId="4451CEA2" w14:textId="77777777" w:rsidR="007466C9" w:rsidRPr="00616400" w:rsidRDefault="007466C9" w:rsidP="00616400">
            <w:pPr>
              <w:spacing w:line="240" w:lineRule="auto"/>
              <w:rPr>
                <w:rFonts w:ascii="Times New Roman" w:hAnsi="Times New Roman" w:cs="Times New Roman"/>
                <w:sz w:val="24"/>
                <w:szCs w:val="24"/>
              </w:rPr>
            </w:pPr>
          </w:p>
          <w:p w14:paraId="35501A80" w14:textId="77777777" w:rsidR="007466C9" w:rsidRPr="00616400" w:rsidRDefault="007466C9" w:rsidP="00616400">
            <w:pPr>
              <w:spacing w:line="240" w:lineRule="auto"/>
              <w:rPr>
                <w:rFonts w:ascii="Times New Roman" w:hAnsi="Times New Roman" w:cs="Times New Roman"/>
                <w:sz w:val="24"/>
                <w:szCs w:val="24"/>
              </w:rPr>
            </w:pPr>
          </w:p>
          <w:p w14:paraId="4679476F" w14:textId="77777777" w:rsidR="007466C9" w:rsidRPr="00616400" w:rsidRDefault="007466C9" w:rsidP="00616400">
            <w:pPr>
              <w:spacing w:line="240" w:lineRule="auto"/>
              <w:rPr>
                <w:rFonts w:ascii="Times New Roman" w:hAnsi="Times New Roman" w:cs="Times New Roman"/>
                <w:sz w:val="24"/>
                <w:szCs w:val="24"/>
              </w:rPr>
            </w:pPr>
          </w:p>
          <w:p w14:paraId="70BB04AA" w14:textId="77777777" w:rsidR="00115FDF" w:rsidRPr="00616400" w:rsidRDefault="00115FDF" w:rsidP="00616400">
            <w:pPr>
              <w:spacing w:line="240" w:lineRule="auto"/>
              <w:rPr>
                <w:rFonts w:ascii="Times New Roman" w:hAnsi="Times New Roman" w:cs="Times New Roman"/>
                <w:sz w:val="24"/>
                <w:szCs w:val="24"/>
              </w:rPr>
            </w:pPr>
          </w:p>
          <w:p w14:paraId="3B3452D9" w14:textId="77777777" w:rsidR="00115FDF" w:rsidRPr="00616400" w:rsidRDefault="00115FDF" w:rsidP="00616400">
            <w:pPr>
              <w:spacing w:line="240" w:lineRule="auto"/>
              <w:rPr>
                <w:rFonts w:ascii="Times New Roman" w:hAnsi="Times New Roman" w:cs="Times New Roman"/>
                <w:sz w:val="24"/>
                <w:szCs w:val="24"/>
              </w:rPr>
            </w:pPr>
          </w:p>
          <w:p w14:paraId="494C8D53" w14:textId="77777777" w:rsidR="00CD482A" w:rsidRDefault="00CD482A" w:rsidP="00616400">
            <w:pPr>
              <w:spacing w:line="240" w:lineRule="auto"/>
              <w:rPr>
                <w:rFonts w:ascii="Times New Roman" w:hAnsi="Times New Roman" w:cs="Times New Roman"/>
                <w:sz w:val="24"/>
                <w:szCs w:val="24"/>
              </w:rPr>
            </w:pPr>
          </w:p>
          <w:p w14:paraId="782CDECA" w14:textId="77777777" w:rsidR="00CD482A" w:rsidRDefault="00CD482A" w:rsidP="00CD482A">
            <w:pPr>
              <w:spacing w:after="0" w:line="240" w:lineRule="auto"/>
              <w:rPr>
                <w:rFonts w:ascii="Times New Roman" w:hAnsi="Times New Roman" w:cs="Times New Roman"/>
                <w:sz w:val="24"/>
                <w:szCs w:val="24"/>
              </w:rPr>
            </w:pPr>
          </w:p>
          <w:p w14:paraId="00E30E60" w14:textId="2825B2E4"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lastRenderedPageBreak/>
              <w:t>Tėvų įtraukimas į mokinių profesinį orientavimą.</w:t>
            </w:r>
          </w:p>
          <w:p w14:paraId="756A7649" w14:textId="6296E997" w:rsidR="006601F9" w:rsidRPr="00616400" w:rsidRDefault="006601F9" w:rsidP="00616400">
            <w:pPr>
              <w:spacing w:after="0" w:line="240" w:lineRule="auto"/>
              <w:rPr>
                <w:rFonts w:ascii="Times New Roman" w:eastAsia="Times New Roman" w:hAnsi="Times New Roman" w:cs="Times New Roman"/>
                <w:sz w:val="24"/>
                <w:szCs w:val="24"/>
                <w:lang w:eastAsia="lt-LT"/>
              </w:rPr>
            </w:pPr>
          </w:p>
        </w:tc>
        <w:tc>
          <w:tcPr>
            <w:tcW w:w="2665" w:type="dxa"/>
          </w:tcPr>
          <w:p w14:paraId="21AB21DD" w14:textId="77777777"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lastRenderedPageBreak/>
              <w:t>Suburta aktyvių tėvų grupė, organizuojamos diskusijos mokyklos-darželio veiklos tobulinimo temomis.</w:t>
            </w:r>
          </w:p>
          <w:p w14:paraId="3D3EDC79" w14:textId="77777777" w:rsidR="006601F9" w:rsidRPr="00616400" w:rsidRDefault="006601F9" w:rsidP="00CD482A">
            <w:pPr>
              <w:spacing w:after="0" w:line="240" w:lineRule="auto"/>
              <w:rPr>
                <w:rFonts w:ascii="Times New Roman" w:hAnsi="Times New Roman" w:cs="Times New Roman"/>
                <w:sz w:val="24"/>
                <w:szCs w:val="24"/>
              </w:rPr>
            </w:pPr>
          </w:p>
          <w:p w14:paraId="29C476B4" w14:textId="77777777" w:rsidR="007466C9" w:rsidRPr="00616400" w:rsidRDefault="007466C9" w:rsidP="00CD482A">
            <w:pPr>
              <w:spacing w:after="0" w:line="240" w:lineRule="auto"/>
              <w:rPr>
                <w:rFonts w:ascii="Times New Roman" w:hAnsi="Times New Roman" w:cs="Times New Roman"/>
                <w:sz w:val="24"/>
                <w:szCs w:val="24"/>
              </w:rPr>
            </w:pPr>
          </w:p>
          <w:p w14:paraId="3CE5B3AA" w14:textId="77777777" w:rsidR="007466C9" w:rsidRPr="00616400" w:rsidRDefault="007466C9" w:rsidP="00CD482A">
            <w:pPr>
              <w:spacing w:after="0" w:line="240" w:lineRule="auto"/>
              <w:rPr>
                <w:rFonts w:ascii="Times New Roman" w:hAnsi="Times New Roman" w:cs="Times New Roman"/>
                <w:sz w:val="24"/>
                <w:szCs w:val="24"/>
              </w:rPr>
            </w:pPr>
          </w:p>
          <w:p w14:paraId="1B9A68FB" w14:textId="77777777" w:rsidR="007466C9" w:rsidRPr="00616400" w:rsidRDefault="007466C9" w:rsidP="00CD482A">
            <w:pPr>
              <w:spacing w:after="0" w:line="240" w:lineRule="auto"/>
              <w:rPr>
                <w:rFonts w:ascii="Times New Roman" w:hAnsi="Times New Roman" w:cs="Times New Roman"/>
                <w:sz w:val="24"/>
                <w:szCs w:val="24"/>
              </w:rPr>
            </w:pPr>
          </w:p>
          <w:p w14:paraId="37F79591" w14:textId="77777777" w:rsidR="007466C9" w:rsidRPr="00616400" w:rsidRDefault="007466C9" w:rsidP="00CD482A">
            <w:pPr>
              <w:spacing w:after="0" w:line="240" w:lineRule="auto"/>
              <w:rPr>
                <w:rFonts w:ascii="Times New Roman" w:hAnsi="Times New Roman" w:cs="Times New Roman"/>
                <w:sz w:val="24"/>
                <w:szCs w:val="24"/>
              </w:rPr>
            </w:pPr>
          </w:p>
          <w:p w14:paraId="7CA8EAA8" w14:textId="77777777" w:rsidR="007466C9" w:rsidRPr="00616400" w:rsidRDefault="007466C9" w:rsidP="00CD482A">
            <w:pPr>
              <w:spacing w:after="0" w:line="240" w:lineRule="auto"/>
              <w:rPr>
                <w:rFonts w:ascii="Times New Roman" w:hAnsi="Times New Roman" w:cs="Times New Roman"/>
                <w:sz w:val="24"/>
                <w:szCs w:val="24"/>
              </w:rPr>
            </w:pPr>
          </w:p>
          <w:p w14:paraId="4FCA0E1C" w14:textId="77777777" w:rsidR="007466C9" w:rsidRPr="00616400" w:rsidRDefault="007466C9" w:rsidP="00CD482A">
            <w:pPr>
              <w:spacing w:after="0" w:line="240" w:lineRule="auto"/>
              <w:rPr>
                <w:rFonts w:ascii="Times New Roman" w:hAnsi="Times New Roman" w:cs="Times New Roman"/>
                <w:sz w:val="24"/>
                <w:szCs w:val="24"/>
              </w:rPr>
            </w:pPr>
          </w:p>
          <w:p w14:paraId="3D26D192" w14:textId="77777777" w:rsidR="007466C9" w:rsidRPr="00616400" w:rsidRDefault="007466C9" w:rsidP="00CD482A">
            <w:pPr>
              <w:spacing w:after="0" w:line="240" w:lineRule="auto"/>
              <w:rPr>
                <w:rFonts w:ascii="Times New Roman" w:hAnsi="Times New Roman" w:cs="Times New Roman"/>
                <w:sz w:val="24"/>
                <w:szCs w:val="24"/>
              </w:rPr>
            </w:pPr>
          </w:p>
          <w:p w14:paraId="395D3257" w14:textId="77777777" w:rsidR="007466C9" w:rsidRPr="00616400" w:rsidRDefault="007466C9" w:rsidP="00CD482A">
            <w:pPr>
              <w:spacing w:after="0" w:line="240" w:lineRule="auto"/>
              <w:rPr>
                <w:rFonts w:ascii="Times New Roman" w:hAnsi="Times New Roman" w:cs="Times New Roman"/>
                <w:sz w:val="24"/>
                <w:szCs w:val="24"/>
              </w:rPr>
            </w:pPr>
          </w:p>
          <w:p w14:paraId="72DA4E3C" w14:textId="77777777" w:rsidR="007466C9" w:rsidRPr="00616400" w:rsidRDefault="007466C9" w:rsidP="00CD482A">
            <w:pPr>
              <w:spacing w:after="0" w:line="240" w:lineRule="auto"/>
              <w:rPr>
                <w:rFonts w:ascii="Times New Roman" w:hAnsi="Times New Roman" w:cs="Times New Roman"/>
                <w:sz w:val="24"/>
                <w:szCs w:val="24"/>
              </w:rPr>
            </w:pPr>
          </w:p>
          <w:p w14:paraId="41ACCAE2" w14:textId="77777777" w:rsidR="007466C9" w:rsidRPr="00616400" w:rsidRDefault="007466C9" w:rsidP="00CD482A">
            <w:pPr>
              <w:spacing w:after="0" w:line="240" w:lineRule="auto"/>
              <w:rPr>
                <w:rFonts w:ascii="Times New Roman" w:hAnsi="Times New Roman" w:cs="Times New Roman"/>
                <w:sz w:val="24"/>
                <w:szCs w:val="24"/>
              </w:rPr>
            </w:pPr>
          </w:p>
          <w:p w14:paraId="42F79A86" w14:textId="77777777" w:rsidR="007466C9" w:rsidRPr="00616400" w:rsidRDefault="007466C9" w:rsidP="00CD482A">
            <w:pPr>
              <w:spacing w:after="0" w:line="240" w:lineRule="auto"/>
              <w:rPr>
                <w:rFonts w:ascii="Times New Roman" w:hAnsi="Times New Roman" w:cs="Times New Roman"/>
                <w:sz w:val="24"/>
                <w:szCs w:val="24"/>
              </w:rPr>
            </w:pPr>
          </w:p>
          <w:p w14:paraId="20208484" w14:textId="77777777" w:rsidR="007466C9" w:rsidRPr="00616400" w:rsidRDefault="007466C9" w:rsidP="00CD482A">
            <w:pPr>
              <w:spacing w:after="0" w:line="240" w:lineRule="auto"/>
              <w:rPr>
                <w:rFonts w:ascii="Times New Roman" w:hAnsi="Times New Roman" w:cs="Times New Roman"/>
                <w:sz w:val="24"/>
                <w:szCs w:val="24"/>
              </w:rPr>
            </w:pPr>
          </w:p>
          <w:p w14:paraId="43665D0C" w14:textId="77777777" w:rsidR="0051054B" w:rsidRDefault="0051054B" w:rsidP="00CD482A">
            <w:pPr>
              <w:spacing w:after="0" w:line="240" w:lineRule="auto"/>
              <w:rPr>
                <w:rFonts w:ascii="Times New Roman" w:hAnsi="Times New Roman" w:cs="Times New Roman"/>
                <w:sz w:val="24"/>
                <w:szCs w:val="24"/>
              </w:rPr>
            </w:pPr>
          </w:p>
          <w:p w14:paraId="7B217F92" w14:textId="77777777" w:rsidR="0051054B" w:rsidRDefault="0051054B" w:rsidP="00CD482A">
            <w:pPr>
              <w:spacing w:after="0" w:line="240" w:lineRule="auto"/>
              <w:rPr>
                <w:rFonts w:ascii="Times New Roman" w:hAnsi="Times New Roman" w:cs="Times New Roman"/>
                <w:sz w:val="24"/>
                <w:szCs w:val="24"/>
              </w:rPr>
            </w:pPr>
          </w:p>
          <w:p w14:paraId="4AC20C84" w14:textId="77777777" w:rsidR="0051054B" w:rsidRDefault="0051054B" w:rsidP="00CD482A">
            <w:pPr>
              <w:spacing w:after="0" w:line="240" w:lineRule="auto"/>
              <w:rPr>
                <w:rFonts w:ascii="Times New Roman" w:hAnsi="Times New Roman" w:cs="Times New Roman"/>
                <w:sz w:val="24"/>
                <w:szCs w:val="24"/>
              </w:rPr>
            </w:pPr>
          </w:p>
          <w:p w14:paraId="3A172468" w14:textId="77777777" w:rsidR="0051054B" w:rsidRDefault="0051054B" w:rsidP="00CD482A">
            <w:pPr>
              <w:spacing w:after="0" w:line="240" w:lineRule="auto"/>
              <w:rPr>
                <w:rFonts w:ascii="Times New Roman" w:hAnsi="Times New Roman" w:cs="Times New Roman"/>
                <w:sz w:val="24"/>
                <w:szCs w:val="24"/>
              </w:rPr>
            </w:pPr>
          </w:p>
          <w:p w14:paraId="392E2DE5" w14:textId="77777777" w:rsidR="0051054B" w:rsidRDefault="0051054B" w:rsidP="00CD482A">
            <w:pPr>
              <w:spacing w:after="0" w:line="240" w:lineRule="auto"/>
              <w:rPr>
                <w:rFonts w:ascii="Times New Roman" w:hAnsi="Times New Roman" w:cs="Times New Roman"/>
                <w:sz w:val="24"/>
                <w:szCs w:val="24"/>
              </w:rPr>
            </w:pPr>
          </w:p>
          <w:p w14:paraId="081EBA56" w14:textId="77777777" w:rsidR="0051054B" w:rsidRDefault="0051054B" w:rsidP="00CD482A">
            <w:pPr>
              <w:spacing w:after="0" w:line="240" w:lineRule="auto"/>
              <w:rPr>
                <w:rFonts w:ascii="Times New Roman" w:hAnsi="Times New Roman" w:cs="Times New Roman"/>
                <w:sz w:val="24"/>
                <w:szCs w:val="24"/>
              </w:rPr>
            </w:pPr>
          </w:p>
          <w:p w14:paraId="154F4AD6" w14:textId="77777777" w:rsidR="0051054B" w:rsidRDefault="0051054B" w:rsidP="00CD482A">
            <w:pPr>
              <w:spacing w:after="0" w:line="240" w:lineRule="auto"/>
              <w:rPr>
                <w:rFonts w:ascii="Times New Roman" w:hAnsi="Times New Roman" w:cs="Times New Roman"/>
                <w:sz w:val="24"/>
                <w:szCs w:val="24"/>
              </w:rPr>
            </w:pPr>
          </w:p>
          <w:p w14:paraId="1DE0D9D5" w14:textId="77777777" w:rsidR="0051054B" w:rsidRDefault="0051054B" w:rsidP="00CD482A">
            <w:pPr>
              <w:spacing w:after="0" w:line="240" w:lineRule="auto"/>
              <w:rPr>
                <w:rFonts w:ascii="Times New Roman" w:hAnsi="Times New Roman" w:cs="Times New Roman"/>
                <w:sz w:val="24"/>
                <w:szCs w:val="24"/>
              </w:rPr>
            </w:pPr>
          </w:p>
          <w:p w14:paraId="791D2D21" w14:textId="77777777" w:rsidR="0051054B" w:rsidRDefault="0051054B" w:rsidP="00CD482A">
            <w:pPr>
              <w:spacing w:after="0" w:line="240" w:lineRule="auto"/>
              <w:rPr>
                <w:rFonts w:ascii="Times New Roman" w:hAnsi="Times New Roman" w:cs="Times New Roman"/>
                <w:sz w:val="24"/>
                <w:szCs w:val="24"/>
              </w:rPr>
            </w:pPr>
          </w:p>
          <w:p w14:paraId="4E9B14A6" w14:textId="77777777" w:rsidR="0051054B" w:rsidRDefault="0051054B" w:rsidP="00CD482A">
            <w:pPr>
              <w:spacing w:after="0" w:line="240" w:lineRule="auto"/>
              <w:rPr>
                <w:rFonts w:ascii="Times New Roman" w:hAnsi="Times New Roman" w:cs="Times New Roman"/>
                <w:sz w:val="24"/>
                <w:szCs w:val="24"/>
              </w:rPr>
            </w:pPr>
          </w:p>
          <w:p w14:paraId="2F9CF459" w14:textId="1722050C"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t>Ne mažiau nei 50 proc. tėvų (globėjų) reiškia nuomonę ir yra aktyvūs vertinant mokyklos-darželio veiklą, bendradarbiaujant.</w:t>
            </w:r>
          </w:p>
          <w:p w14:paraId="3356C928" w14:textId="77777777" w:rsidR="006601F9" w:rsidRPr="00616400" w:rsidRDefault="006601F9" w:rsidP="00CD482A">
            <w:pPr>
              <w:spacing w:after="0" w:line="240" w:lineRule="auto"/>
              <w:rPr>
                <w:rFonts w:ascii="Times New Roman" w:hAnsi="Times New Roman" w:cs="Times New Roman"/>
                <w:sz w:val="24"/>
                <w:szCs w:val="24"/>
              </w:rPr>
            </w:pPr>
          </w:p>
          <w:p w14:paraId="6D12AA38" w14:textId="77777777" w:rsidR="00CB1DED" w:rsidRPr="00616400" w:rsidRDefault="00CB1DED" w:rsidP="00CD482A">
            <w:pPr>
              <w:spacing w:after="0" w:line="240" w:lineRule="auto"/>
              <w:rPr>
                <w:rFonts w:ascii="Times New Roman" w:hAnsi="Times New Roman" w:cs="Times New Roman"/>
                <w:sz w:val="24"/>
                <w:szCs w:val="24"/>
              </w:rPr>
            </w:pPr>
          </w:p>
          <w:p w14:paraId="0AC6E70C" w14:textId="77777777" w:rsidR="00EA497D" w:rsidRPr="00616400" w:rsidRDefault="00EA497D" w:rsidP="00CD482A">
            <w:pPr>
              <w:spacing w:after="0" w:line="240" w:lineRule="auto"/>
              <w:rPr>
                <w:rFonts w:ascii="Times New Roman" w:hAnsi="Times New Roman" w:cs="Times New Roman"/>
                <w:sz w:val="24"/>
                <w:szCs w:val="24"/>
              </w:rPr>
            </w:pPr>
          </w:p>
          <w:p w14:paraId="30A9904E" w14:textId="77777777" w:rsidR="00F32991" w:rsidRDefault="00F32991" w:rsidP="00CD482A">
            <w:pPr>
              <w:spacing w:after="0" w:line="240" w:lineRule="auto"/>
              <w:rPr>
                <w:rFonts w:ascii="Times New Roman" w:hAnsi="Times New Roman" w:cs="Times New Roman"/>
                <w:sz w:val="24"/>
                <w:szCs w:val="24"/>
              </w:rPr>
            </w:pPr>
          </w:p>
          <w:p w14:paraId="695C5F81" w14:textId="77777777" w:rsidR="00F32991" w:rsidRDefault="00F32991" w:rsidP="00CD482A">
            <w:pPr>
              <w:spacing w:after="0" w:line="240" w:lineRule="auto"/>
              <w:rPr>
                <w:rFonts w:ascii="Times New Roman" w:hAnsi="Times New Roman" w:cs="Times New Roman"/>
                <w:sz w:val="24"/>
                <w:szCs w:val="24"/>
              </w:rPr>
            </w:pPr>
          </w:p>
          <w:p w14:paraId="236FE0AB" w14:textId="17C8C44A"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t>Atnaujintas tėvų (globėjų) informavimo tvarkos aprašas.</w:t>
            </w:r>
          </w:p>
          <w:p w14:paraId="76318E4B" w14:textId="77777777" w:rsidR="00CB1DED" w:rsidRPr="00616400" w:rsidRDefault="00CB1DED" w:rsidP="00CD482A">
            <w:pPr>
              <w:spacing w:after="0" w:line="240" w:lineRule="auto"/>
              <w:rPr>
                <w:rFonts w:ascii="Times New Roman" w:hAnsi="Times New Roman" w:cs="Times New Roman"/>
                <w:sz w:val="24"/>
                <w:szCs w:val="24"/>
              </w:rPr>
            </w:pPr>
          </w:p>
          <w:p w14:paraId="160AD17F" w14:textId="77777777" w:rsidR="006601F9" w:rsidRPr="00616400" w:rsidRDefault="006601F9" w:rsidP="00CD482A">
            <w:pPr>
              <w:spacing w:after="0" w:line="240" w:lineRule="auto"/>
              <w:rPr>
                <w:rFonts w:ascii="Times New Roman" w:hAnsi="Times New Roman" w:cs="Times New Roman"/>
                <w:sz w:val="24"/>
                <w:szCs w:val="24"/>
              </w:rPr>
            </w:pPr>
          </w:p>
          <w:p w14:paraId="7762922B" w14:textId="77777777" w:rsidR="00CD482A" w:rsidRDefault="00CD482A" w:rsidP="00CD482A">
            <w:pPr>
              <w:spacing w:after="0" w:line="240" w:lineRule="auto"/>
              <w:rPr>
                <w:rFonts w:ascii="Times New Roman" w:hAnsi="Times New Roman" w:cs="Times New Roman"/>
                <w:sz w:val="24"/>
                <w:szCs w:val="24"/>
              </w:rPr>
            </w:pPr>
          </w:p>
          <w:p w14:paraId="43E662C3" w14:textId="77777777" w:rsidR="00CD482A" w:rsidRDefault="00CD482A" w:rsidP="00CD482A">
            <w:pPr>
              <w:spacing w:after="0" w:line="240" w:lineRule="auto"/>
              <w:rPr>
                <w:rFonts w:ascii="Times New Roman" w:hAnsi="Times New Roman" w:cs="Times New Roman"/>
                <w:sz w:val="24"/>
                <w:szCs w:val="24"/>
              </w:rPr>
            </w:pPr>
          </w:p>
          <w:p w14:paraId="3813B2A7" w14:textId="7867AB41"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t xml:space="preserve">Mokyklos-darželio mokytojai organizuoja konsultacijas mokiniams ir jų tėvams. </w:t>
            </w:r>
          </w:p>
          <w:p w14:paraId="66B98F60" w14:textId="77777777" w:rsidR="006601F9" w:rsidRPr="00616400" w:rsidRDefault="006601F9" w:rsidP="00CD482A">
            <w:pPr>
              <w:spacing w:after="0" w:line="240" w:lineRule="auto"/>
              <w:rPr>
                <w:rFonts w:ascii="Times New Roman" w:hAnsi="Times New Roman" w:cs="Times New Roman"/>
                <w:sz w:val="24"/>
                <w:szCs w:val="24"/>
              </w:rPr>
            </w:pPr>
          </w:p>
          <w:p w14:paraId="1AA427EE" w14:textId="77777777" w:rsidR="00384E64" w:rsidRPr="00616400" w:rsidRDefault="00384E64" w:rsidP="00CD482A">
            <w:pPr>
              <w:spacing w:after="0" w:line="240" w:lineRule="auto"/>
              <w:rPr>
                <w:rFonts w:ascii="Times New Roman" w:hAnsi="Times New Roman" w:cs="Times New Roman"/>
                <w:sz w:val="24"/>
                <w:szCs w:val="24"/>
              </w:rPr>
            </w:pPr>
          </w:p>
          <w:p w14:paraId="736D66D5" w14:textId="77777777" w:rsidR="000A67D9" w:rsidRPr="00616400" w:rsidRDefault="000A67D9" w:rsidP="00CD482A">
            <w:pPr>
              <w:spacing w:after="0" w:line="240" w:lineRule="auto"/>
              <w:rPr>
                <w:rFonts w:ascii="Times New Roman" w:hAnsi="Times New Roman" w:cs="Times New Roman"/>
                <w:sz w:val="24"/>
                <w:szCs w:val="24"/>
              </w:rPr>
            </w:pPr>
          </w:p>
          <w:p w14:paraId="32E2EB00" w14:textId="77777777" w:rsidR="00855BB6" w:rsidRPr="00616400" w:rsidRDefault="00855BB6" w:rsidP="00CD482A">
            <w:pPr>
              <w:spacing w:after="0" w:line="240" w:lineRule="auto"/>
              <w:rPr>
                <w:rFonts w:ascii="Times New Roman" w:hAnsi="Times New Roman" w:cs="Times New Roman"/>
                <w:sz w:val="24"/>
                <w:szCs w:val="24"/>
              </w:rPr>
            </w:pPr>
          </w:p>
          <w:p w14:paraId="1A720F2A" w14:textId="77777777" w:rsidR="000A67D9" w:rsidRPr="00616400" w:rsidRDefault="000A67D9" w:rsidP="00CD482A">
            <w:pPr>
              <w:spacing w:after="0" w:line="240" w:lineRule="auto"/>
              <w:rPr>
                <w:rFonts w:ascii="Times New Roman" w:hAnsi="Times New Roman" w:cs="Times New Roman"/>
                <w:sz w:val="24"/>
                <w:szCs w:val="24"/>
              </w:rPr>
            </w:pPr>
          </w:p>
          <w:p w14:paraId="04683BDD" w14:textId="77777777" w:rsidR="00045A15" w:rsidRPr="00616400" w:rsidRDefault="00045A15" w:rsidP="00CD482A">
            <w:pPr>
              <w:spacing w:after="0" w:line="240" w:lineRule="auto"/>
              <w:rPr>
                <w:rFonts w:ascii="Times New Roman" w:hAnsi="Times New Roman" w:cs="Times New Roman"/>
                <w:sz w:val="24"/>
                <w:szCs w:val="24"/>
              </w:rPr>
            </w:pPr>
          </w:p>
          <w:p w14:paraId="3742BE9D" w14:textId="77777777" w:rsidR="00045A15" w:rsidRPr="00616400" w:rsidRDefault="00045A15" w:rsidP="00CD482A">
            <w:pPr>
              <w:spacing w:after="0" w:line="240" w:lineRule="auto"/>
              <w:rPr>
                <w:rFonts w:ascii="Times New Roman" w:hAnsi="Times New Roman" w:cs="Times New Roman"/>
                <w:sz w:val="24"/>
                <w:szCs w:val="24"/>
              </w:rPr>
            </w:pPr>
          </w:p>
          <w:p w14:paraId="49EDAA10" w14:textId="77777777" w:rsidR="00045A15" w:rsidRPr="00616400" w:rsidRDefault="00045A15" w:rsidP="00CD482A">
            <w:pPr>
              <w:spacing w:after="0" w:line="240" w:lineRule="auto"/>
              <w:rPr>
                <w:rFonts w:ascii="Times New Roman" w:hAnsi="Times New Roman" w:cs="Times New Roman"/>
                <w:sz w:val="24"/>
                <w:szCs w:val="24"/>
              </w:rPr>
            </w:pPr>
          </w:p>
          <w:p w14:paraId="0C3A28EE" w14:textId="77777777" w:rsidR="00045A15" w:rsidRPr="00616400" w:rsidRDefault="00045A15" w:rsidP="00CD482A">
            <w:pPr>
              <w:spacing w:after="0" w:line="240" w:lineRule="auto"/>
              <w:rPr>
                <w:rFonts w:ascii="Times New Roman" w:hAnsi="Times New Roman" w:cs="Times New Roman"/>
                <w:sz w:val="24"/>
                <w:szCs w:val="24"/>
              </w:rPr>
            </w:pPr>
          </w:p>
          <w:p w14:paraId="08E4CF55" w14:textId="77777777" w:rsidR="00045A15" w:rsidRPr="00616400" w:rsidRDefault="00045A15" w:rsidP="00CD482A">
            <w:pPr>
              <w:spacing w:after="0" w:line="240" w:lineRule="auto"/>
              <w:rPr>
                <w:rFonts w:ascii="Times New Roman" w:hAnsi="Times New Roman" w:cs="Times New Roman"/>
                <w:sz w:val="24"/>
                <w:szCs w:val="24"/>
              </w:rPr>
            </w:pPr>
          </w:p>
          <w:p w14:paraId="126937A2" w14:textId="77777777" w:rsidR="00045A15" w:rsidRPr="00616400" w:rsidRDefault="00045A15" w:rsidP="00CD482A">
            <w:pPr>
              <w:spacing w:after="0" w:line="240" w:lineRule="auto"/>
              <w:rPr>
                <w:rFonts w:ascii="Times New Roman" w:hAnsi="Times New Roman" w:cs="Times New Roman"/>
                <w:sz w:val="24"/>
                <w:szCs w:val="24"/>
              </w:rPr>
            </w:pPr>
          </w:p>
          <w:p w14:paraId="7B10DDEB" w14:textId="77777777" w:rsidR="00045A15" w:rsidRPr="00616400" w:rsidRDefault="00045A15" w:rsidP="00CD482A">
            <w:pPr>
              <w:spacing w:after="0" w:line="240" w:lineRule="auto"/>
              <w:rPr>
                <w:rFonts w:ascii="Times New Roman" w:hAnsi="Times New Roman" w:cs="Times New Roman"/>
                <w:sz w:val="24"/>
                <w:szCs w:val="24"/>
              </w:rPr>
            </w:pPr>
          </w:p>
          <w:p w14:paraId="77BE467D" w14:textId="680DF8DB"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lastRenderedPageBreak/>
              <w:t xml:space="preserve">Tėvai aktyviai įsitraukia į jų vaikų mokymosi procesą. </w:t>
            </w:r>
          </w:p>
          <w:p w14:paraId="6388DD78" w14:textId="77777777" w:rsidR="006601F9" w:rsidRPr="00616400" w:rsidRDefault="006601F9"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t xml:space="preserve">Kiekvienos klasės / grupės mokiniai, tėvai ir mokytojai kartu organizuoja ne mažiau nei 1 edukacinį renginį. </w:t>
            </w:r>
          </w:p>
          <w:p w14:paraId="1048B6D3" w14:textId="14A51F8F" w:rsidR="006601F9" w:rsidRPr="00616400" w:rsidRDefault="006601F9" w:rsidP="00CD482A">
            <w:pPr>
              <w:spacing w:after="0" w:line="240" w:lineRule="auto"/>
              <w:rPr>
                <w:rFonts w:ascii="Times New Roman" w:eastAsia="Times New Roman" w:hAnsi="Times New Roman" w:cs="Times New Roman"/>
                <w:sz w:val="24"/>
                <w:szCs w:val="24"/>
                <w:lang w:eastAsia="lt-LT"/>
              </w:rPr>
            </w:pPr>
            <w:r w:rsidRPr="00616400">
              <w:rPr>
                <w:rFonts w:ascii="Times New Roman" w:hAnsi="Times New Roman" w:cs="Times New Roman"/>
                <w:sz w:val="24"/>
                <w:szCs w:val="24"/>
              </w:rPr>
              <w:t xml:space="preserve">Mokinių tėvai dalyvauja ne mažiau nei 10 užsiėmimų apie profesinį ugdymą, dalindamiesi asmenine patirtimi profesinėje srityje. </w:t>
            </w:r>
          </w:p>
        </w:tc>
        <w:tc>
          <w:tcPr>
            <w:tcW w:w="3685" w:type="dxa"/>
            <w:vAlign w:val="center"/>
          </w:tcPr>
          <w:p w14:paraId="47548834" w14:textId="6C139AB2" w:rsidR="009E590D" w:rsidRPr="00616400" w:rsidRDefault="009E590D" w:rsidP="00CD482A">
            <w:pPr>
              <w:spacing w:after="0" w:line="240" w:lineRule="auto"/>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lastRenderedPageBreak/>
              <w:t>Tėvai aktyviai įtraukiami į mokyklos-darželio veiklą – dalyvauja darbo grupių veikloje, rengiant įstaigos dokumentus, bendruomenės renginiuose, edukacinėse programose, išvykose bei kitose ugdomosiose veiklose</w:t>
            </w:r>
            <w:r w:rsidRPr="00616400">
              <w:rPr>
                <w:rFonts w:ascii="Times New Roman" w:hAnsi="Times New Roman" w:cs="Times New Roman"/>
                <w:sz w:val="24"/>
                <w:szCs w:val="24"/>
              </w:rPr>
              <w:t>.</w:t>
            </w:r>
          </w:p>
          <w:p w14:paraId="5C17058A" w14:textId="5C3E8CA8" w:rsidR="0040576C" w:rsidRPr="00616400" w:rsidRDefault="008D1D3F" w:rsidP="00CD482A">
            <w:pPr>
              <w:spacing w:after="0" w:line="240" w:lineRule="auto"/>
              <w:rPr>
                <w:rFonts w:ascii="Times New Roman" w:hAnsi="Times New Roman" w:cs="Times New Roman"/>
                <w:sz w:val="24"/>
                <w:szCs w:val="24"/>
              </w:rPr>
            </w:pPr>
            <w:r w:rsidRPr="00616400">
              <w:rPr>
                <w:rFonts w:ascii="Times New Roman" w:hAnsi="Times New Roman" w:cs="Times New Roman"/>
                <w:sz w:val="24"/>
                <w:szCs w:val="24"/>
              </w:rPr>
              <w:t xml:space="preserve">Tėvų švietimas, bendradarbiavimo stiprinimas, šeimų įtraukimas į </w:t>
            </w:r>
            <w:r w:rsidR="0051054B">
              <w:rPr>
                <w:rFonts w:ascii="Times New Roman" w:hAnsi="Times New Roman" w:cs="Times New Roman"/>
                <w:sz w:val="24"/>
                <w:szCs w:val="24"/>
              </w:rPr>
              <w:t>m</w:t>
            </w:r>
            <w:r w:rsidRPr="00616400">
              <w:rPr>
                <w:rFonts w:ascii="Times New Roman" w:hAnsi="Times New Roman" w:cs="Times New Roman"/>
                <w:sz w:val="24"/>
                <w:szCs w:val="24"/>
              </w:rPr>
              <w:t>okyklos</w:t>
            </w:r>
            <w:r w:rsidR="0051054B">
              <w:rPr>
                <w:rFonts w:ascii="Times New Roman" w:hAnsi="Times New Roman" w:cs="Times New Roman"/>
                <w:sz w:val="24"/>
                <w:szCs w:val="24"/>
              </w:rPr>
              <w:t>-darželio</w:t>
            </w:r>
            <w:r w:rsidRPr="00616400">
              <w:rPr>
                <w:rFonts w:ascii="Times New Roman" w:hAnsi="Times New Roman" w:cs="Times New Roman"/>
                <w:sz w:val="24"/>
                <w:szCs w:val="24"/>
              </w:rPr>
              <w:t xml:space="preserve"> gyvenimą </w:t>
            </w:r>
            <w:r w:rsidR="0051054B">
              <w:rPr>
                <w:rFonts w:ascii="Times New Roman" w:hAnsi="Times New Roman" w:cs="Times New Roman"/>
                <w:sz w:val="24"/>
                <w:szCs w:val="24"/>
              </w:rPr>
              <w:t xml:space="preserve">– </w:t>
            </w:r>
            <w:r w:rsidRPr="00616400">
              <w:rPr>
                <w:rFonts w:ascii="Times New Roman" w:hAnsi="Times New Roman" w:cs="Times New Roman"/>
                <w:sz w:val="24"/>
                <w:szCs w:val="24"/>
              </w:rPr>
              <w:t>vienas iš pagrindini</w:t>
            </w:r>
            <w:r w:rsidR="00BD1C3E" w:rsidRPr="00616400">
              <w:rPr>
                <w:rFonts w:ascii="Times New Roman" w:hAnsi="Times New Roman" w:cs="Times New Roman"/>
                <w:sz w:val="24"/>
                <w:szCs w:val="24"/>
              </w:rPr>
              <w:t>ų</w:t>
            </w:r>
            <w:r w:rsidRPr="00616400">
              <w:rPr>
                <w:rFonts w:ascii="Times New Roman" w:hAnsi="Times New Roman" w:cs="Times New Roman"/>
                <w:sz w:val="24"/>
                <w:szCs w:val="24"/>
              </w:rPr>
              <w:t xml:space="preserve"> mokyklos</w:t>
            </w:r>
            <w:r w:rsidR="0051054B">
              <w:rPr>
                <w:rFonts w:ascii="Times New Roman" w:hAnsi="Times New Roman" w:cs="Times New Roman"/>
                <w:sz w:val="24"/>
                <w:szCs w:val="24"/>
              </w:rPr>
              <w:t>-</w:t>
            </w:r>
            <w:r w:rsidR="0051054B">
              <w:rPr>
                <w:rFonts w:ascii="Times New Roman" w:hAnsi="Times New Roman" w:cs="Times New Roman"/>
                <w:sz w:val="24"/>
                <w:szCs w:val="24"/>
              </w:rPr>
              <w:lastRenderedPageBreak/>
              <w:t>darželio</w:t>
            </w:r>
            <w:r w:rsidRPr="00616400">
              <w:rPr>
                <w:rFonts w:ascii="Times New Roman" w:hAnsi="Times New Roman" w:cs="Times New Roman"/>
                <w:sz w:val="24"/>
                <w:szCs w:val="24"/>
              </w:rPr>
              <w:t xml:space="preserve"> veiklos</w:t>
            </w:r>
            <w:r w:rsidR="0051054B" w:rsidRPr="00616400">
              <w:rPr>
                <w:rFonts w:ascii="Times New Roman" w:hAnsi="Times New Roman" w:cs="Times New Roman"/>
                <w:sz w:val="24"/>
                <w:szCs w:val="24"/>
              </w:rPr>
              <w:t xml:space="preserve"> tikslų</w:t>
            </w:r>
            <w:r w:rsidRPr="00616400">
              <w:rPr>
                <w:rFonts w:ascii="Times New Roman" w:hAnsi="Times New Roman" w:cs="Times New Roman"/>
                <w:sz w:val="24"/>
                <w:szCs w:val="24"/>
              </w:rPr>
              <w:t xml:space="preserve">. </w:t>
            </w:r>
          </w:p>
          <w:p w14:paraId="36A7B47A" w14:textId="574C027B" w:rsidR="00045A15" w:rsidRPr="00616400" w:rsidRDefault="0040576C" w:rsidP="00CD482A">
            <w:pPr>
              <w:shd w:val="clear" w:color="auto" w:fill="FFFFFF"/>
              <w:spacing w:after="340" w:line="240" w:lineRule="auto"/>
              <w:rPr>
                <w:rFonts w:ascii="Times New Roman" w:hAnsi="Times New Roman" w:cs="Times New Roman"/>
                <w:sz w:val="24"/>
                <w:szCs w:val="24"/>
              </w:rPr>
            </w:pPr>
            <w:r w:rsidRPr="00616400">
              <w:rPr>
                <w:rFonts w:ascii="Times New Roman" w:eastAsia="Times New Roman" w:hAnsi="Times New Roman" w:cs="Times New Roman"/>
                <w:sz w:val="24"/>
                <w:szCs w:val="24"/>
                <w:lang w:eastAsia="lt-LT"/>
              </w:rPr>
              <w:t>Nuo 2025 m. vasario 18 d. mokyklos-darželio dal</w:t>
            </w:r>
            <w:r w:rsidR="0051054B">
              <w:rPr>
                <w:rFonts w:ascii="Times New Roman" w:eastAsia="Times New Roman" w:hAnsi="Times New Roman" w:cs="Times New Roman"/>
                <w:sz w:val="24"/>
                <w:szCs w:val="24"/>
                <w:lang w:eastAsia="lt-LT"/>
              </w:rPr>
              <w:t>yvauta</w:t>
            </w:r>
            <w:r w:rsidRPr="00616400">
              <w:rPr>
                <w:rFonts w:ascii="Times New Roman" w:eastAsia="Times New Roman" w:hAnsi="Times New Roman" w:cs="Times New Roman"/>
                <w:sz w:val="24"/>
                <w:szCs w:val="24"/>
                <w:lang w:eastAsia="lt-LT"/>
              </w:rPr>
              <w:t xml:space="preserve"> ilgalaikėje kvalifikacijos kėlimo programoje „Besimokančių darželių tinklas 2025</w:t>
            </w:r>
            <w:r w:rsidR="0051054B">
              <w:rPr>
                <w:rFonts w:ascii="Times New Roman" w:eastAsia="Times New Roman" w:hAnsi="Times New Roman" w:cs="Times New Roman"/>
                <w:sz w:val="24"/>
                <w:szCs w:val="24"/>
                <w:lang w:eastAsia="lt-LT"/>
              </w:rPr>
              <w:t>“</w:t>
            </w:r>
            <w:r w:rsidRPr="00616400">
              <w:rPr>
                <w:rFonts w:ascii="Times New Roman" w:eastAsia="Times New Roman" w:hAnsi="Times New Roman" w:cs="Times New Roman"/>
                <w:sz w:val="24"/>
                <w:szCs w:val="24"/>
                <w:lang w:eastAsia="lt-LT"/>
              </w:rPr>
              <w:t>. Programos mokymuose dalyvavo ikimokyklinio ir priešmokyklinio ugdymo pedagogai</w:t>
            </w:r>
            <w:r w:rsidR="009013F2" w:rsidRPr="00616400">
              <w:rPr>
                <w:rFonts w:ascii="Times New Roman" w:eastAsia="Times New Roman" w:hAnsi="Times New Roman" w:cs="Times New Roman"/>
                <w:sz w:val="24"/>
                <w:szCs w:val="24"/>
                <w:lang w:eastAsia="lt-LT"/>
              </w:rPr>
              <w:t>,</w:t>
            </w:r>
            <w:r w:rsidRPr="00616400">
              <w:rPr>
                <w:rFonts w:ascii="Times New Roman" w:eastAsia="Times New Roman" w:hAnsi="Times New Roman" w:cs="Times New Roman"/>
                <w:sz w:val="24"/>
                <w:szCs w:val="24"/>
                <w:lang w:eastAsia="lt-LT"/>
              </w:rPr>
              <w:t xml:space="preserve"> ugdytinių tėvai. Tėvų dalyvavimas programoje </w:t>
            </w:r>
            <w:r w:rsidRPr="0051054B">
              <w:rPr>
                <w:rFonts w:ascii="Times New Roman" w:eastAsia="Times New Roman" w:hAnsi="Times New Roman" w:cs="Times New Roman"/>
                <w:sz w:val="24"/>
                <w:szCs w:val="24"/>
                <w:lang w:eastAsia="lt-LT"/>
              </w:rPr>
              <w:t>pad</w:t>
            </w:r>
            <w:r w:rsidR="0051054B" w:rsidRPr="0051054B">
              <w:rPr>
                <w:rFonts w:ascii="Times New Roman" w:eastAsia="Times New Roman" w:hAnsi="Times New Roman" w:cs="Times New Roman"/>
                <w:sz w:val="24"/>
                <w:szCs w:val="24"/>
                <w:lang w:eastAsia="lt-LT"/>
              </w:rPr>
              <w:t>ėjo</w:t>
            </w:r>
            <w:r w:rsidRPr="00616400">
              <w:rPr>
                <w:rFonts w:ascii="Times New Roman" w:eastAsia="Times New Roman" w:hAnsi="Times New Roman" w:cs="Times New Roman"/>
                <w:sz w:val="24"/>
                <w:szCs w:val="24"/>
                <w:lang w:eastAsia="lt-LT"/>
              </w:rPr>
              <w:t xml:space="preserve"> įtraukti tėvus į ugdymo procesą, užmegzti glaudesnį ryšį tarp tėvų ir mokytojų, formuoti pasitikėjimą vieni kitais bei užtikrinti kokybišką kiekvieno vaiko ugdymą</w:t>
            </w:r>
            <w:r w:rsidR="00677361" w:rsidRPr="00616400">
              <w:rPr>
                <w:rFonts w:ascii="Times New Roman" w:eastAsia="Times New Roman" w:hAnsi="Times New Roman" w:cs="Times New Roman"/>
                <w:sz w:val="24"/>
                <w:szCs w:val="24"/>
                <w:lang w:eastAsia="lt-LT"/>
              </w:rPr>
              <w:t>.</w:t>
            </w:r>
            <w:r w:rsidR="009C36A6" w:rsidRPr="00616400">
              <w:rPr>
                <w:rFonts w:ascii="Times New Roman" w:eastAsia="Times New Roman" w:hAnsi="Times New Roman" w:cs="Times New Roman"/>
                <w:sz w:val="24"/>
                <w:szCs w:val="24"/>
                <w:lang w:eastAsia="lt-LT"/>
              </w:rPr>
              <w:t xml:space="preserve"> </w:t>
            </w:r>
            <w:r w:rsidR="008D1D3F" w:rsidRPr="00616400">
              <w:rPr>
                <w:rFonts w:ascii="Times New Roman" w:hAnsi="Times New Roman" w:cs="Times New Roman"/>
                <w:sz w:val="24"/>
                <w:szCs w:val="24"/>
              </w:rPr>
              <w:t>202</w:t>
            </w:r>
            <w:r w:rsidR="00BD1C3E" w:rsidRPr="00616400">
              <w:rPr>
                <w:rFonts w:ascii="Times New Roman" w:hAnsi="Times New Roman" w:cs="Times New Roman"/>
                <w:sz w:val="24"/>
                <w:szCs w:val="24"/>
              </w:rPr>
              <w:t>5</w:t>
            </w:r>
            <w:r w:rsidR="008D1D3F" w:rsidRPr="00616400">
              <w:rPr>
                <w:rFonts w:ascii="Times New Roman" w:hAnsi="Times New Roman" w:cs="Times New Roman"/>
                <w:sz w:val="24"/>
                <w:szCs w:val="24"/>
              </w:rPr>
              <w:t xml:space="preserve"> m. pastebėta</w:t>
            </w:r>
            <w:r w:rsidR="0051054B">
              <w:rPr>
                <w:rFonts w:ascii="Times New Roman" w:hAnsi="Times New Roman" w:cs="Times New Roman"/>
                <w:sz w:val="24"/>
                <w:szCs w:val="24"/>
              </w:rPr>
              <w:t>s</w:t>
            </w:r>
            <w:r w:rsidR="008D1D3F" w:rsidRPr="00616400">
              <w:rPr>
                <w:rFonts w:ascii="Times New Roman" w:hAnsi="Times New Roman" w:cs="Times New Roman"/>
                <w:sz w:val="24"/>
                <w:szCs w:val="24"/>
              </w:rPr>
              <w:t xml:space="preserve"> </w:t>
            </w:r>
            <w:r w:rsidR="0051054B" w:rsidRPr="00616400">
              <w:rPr>
                <w:rFonts w:ascii="Times New Roman" w:hAnsi="Times New Roman" w:cs="Times New Roman"/>
                <w:sz w:val="24"/>
                <w:szCs w:val="24"/>
              </w:rPr>
              <w:t>padidėj</w:t>
            </w:r>
            <w:r w:rsidR="0051054B">
              <w:rPr>
                <w:rFonts w:ascii="Times New Roman" w:hAnsi="Times New Roman" w:cs="Times New Roman"/>
                <w:sz w:val="24"/>
                <w:szCs w:val="24"/>
              </w:rPr>
              <w:t>ęs</w:t>
            </w:r>
            <w:r w:rsidR="0051054B" w:rsidRPr="00616400">
              <w:rPr>
                <w:rFonts w:ascii="Times New Roman" w:hAnsi="Times New Roman" w:cs="Times New Roman"/>
                <w:sz w:val="24"/>
                <w:szCs w:val="24"/>
              </w:rPr>
              <w:t xml:space="preserve"> </w:t>
            </w:r>
            <w:r w:rsidR="008D1D3F" w:rsidRPr="00616400">
              <w:rPr>
                <w:rFonts w:ascii="Times New Roman" w:hAnsi="Times New Roman" w:cs="Times New Roman"/>
                <w:sz w:val="24"/>
                <w:szCs w:val="24"/>
              </w:rPr>
              <w:t>šeimų įsitraukim</w:t>
            </w:r>
            <w:r w:rsidR="0051054B">
              <w:rPr>
                <w:rFonts w:ascii="Times New Roman" w:hAnsi="Times New Roman" w:cs="Times New Roman"/>
                <w:sz w:val="24"/>
                <w:szCs w:val="24"/>
              </w:rPr>
              <w:t>as</w:t>
            </w:r>
            <w:r w:rsidR="008D1D3F" w:rsidRPr="00616400">
              <w:rPr>
                <w:rFonts w:ascii="Times New Roman" w:hAnsi="Times New Roman" w:cs="Times New Roman"/>
                <w:sz w:val="24"/>
                <w:szCs w:val="24"/>
              </w:rPr>
              <w:t xml:space="preserve"> į visuotinius </w:t>
            </w:r>
            <w:r w:rsidR="0051054B">
              <w:rPr>
                <w:rFonts w:ascii="Times New Roman" w:hAnsi="Times New Roman" w:cs="Times New Roman"/>
                <w:sz w:val="24"/>
                <w:szCs w:val="24"/>
              </w:rPr>
              <w:t>mokyklos-darželio</w:t>
            </w:r>
            <w:r w:rsidR="008D1D3F" w:rsidRPr="00616400">
              <w:rPr>
                <w:rFonts w:ascii="Times New Roman" w:hAnsi="Times New Roman" w:cs="Times New Roman"/>
                <w:sz w:val="24"/>
                <w:szCs w:val="24"/>
              </w:rPr>
              <w:t xml:space="preserve"> renginius</w:t>
            </w:r>
            <w:r w:rsidR="0023058D" w:rsidRPr="00616400">
              <w:rPr>
                <w:rFonts w:ascii="Times New Roman" w:hAnsi="Times New Roman" w:cs="Times New Roman"/>
                <w:sz w:val="24"/>
                <w:szCs w:val="24"/>
              </w:rPr>
              <w:t>:</w:t>
            </w:r>
            <w:r w:rsidR="008D1D3F" w:rsidRPr="00616400">
              <w:rPr>
                <w:rFonts w:ascii="Times New Roman" w:hAnsi="Times New Roman" w:cs="Times New Roman"/>
                <w:sz w:val="24"/>
                <w:szCs w:val="24"/>
              </w:rPr>
              <w:t xml:space="preserve"> „Šeimos šventė“, „</w:t>
            </w:r>
            <w:r w:rsidR="0023058D" w:rsidRPr="00616400">
              <w:rPr>
                <w:rFonts w:ascii="Times New Roman" w:hAnsi="Times New Roman" w:cs="Times New Roman"/>
                <w:sz w:val="24"/>
                <w:szCs w:val="24"/>
              </w:rPr>
              <w:t>Moliūginė</w:t>
            </w:r>
            <w:r w:rsidR="008D1D3F" w:rsidRPr="00616400">
              <w:rPr>
                <w:rFonts w:ascii="Times New Roman" w:hAnsi="Times New Roman" w:cs="Times New Roman"/>
                <w:sz w:val="24"/>
                <w:szCs w:val="24"/>
              </w:rPr>
              <w:t>“, „</w:t>
            </w:r>
            <w:r w:rsidR="0023058D" w:rsidRPr="00616400">
              <w:rPr>
                <w:rStyle w:val="Emfaz"/>
                <w:rFonts w:ascii="Times New Roman" w:hAnsi="Times New Roman" w:cs="Times New Roman"/>
                <w:i w:val="0"/>
                <w:iCs w:val="0"/>
                <w:sz w:val="24"/>
                <w:szCs w:val="24"/>
                <w:shd w:val="clear" w:color="auto" w:fill="FFFFFF"/>
              </w:rPr>
              <w:t>Kalėdų belaukiant</w:t>
            </w:r>
            <w:r w:rsidR="0023058D" w:rsidRPr="00616400">
              <w:rPr>
                <w:rFonts w:ascii="Times New Roman" w:hAnsi="Times New Roman" w:cs="Times New Roman"/>
                <w:sz w:val="24"/>
                <w:szCs w:val="24"/>
                <w:shd w:val="clear" w:color="auto" w:fill="FFFFFF"/>
              </w:rPr>
              <w:t>“</w:t>
            </w:r>
            <w:r w:rsidR="0023058D" w:rsidRPr="00616400">
              <w:rPr>
                <w:rFonts w:ascii="Times New Roman" w:hAnsi="Times New Roman" w:cs="Times New Roman"/>
                <w:sz w:val="24"/>
                <w:szCs w:val="24"/>
              </w:rPr>
              <w:t xml:space="preserve">; </w:t>
            </w:r>
            <w:r w:rsidR="008D1D3F" w:rsidRPr="00616400">
              <w:rPr>
                <w:rFonts w:ascii="Times New Roman" w:hAnsi="Times New Roman" w:cs="Times New Roman"/>
                <w:sz w:val="24"/>
                <w:szCs w:val="24"/>
              </w:rPr>
              <w:t>socialines akcijas</w:t>
            </w:r>
            <w:r w:rsidR="0023058D" w:rsidRPr="00616400">
              <w:rPr>
                <w:rFonts w:ascii="Times New Roman" w:hAnsi="Times New Roman" w:cs="Times New Roman"/>
                <w:sz w:val="24"/>
                <w:szCs w:val="24"/>
              </w:rPr>
              <w:t xml:space="preserve">: </w:t>
            </w:r>
            <w:r w:rsidR="008D1D3F" w:rsidRPr="00616400">
              <w:rPr>
                <w:rFonts w:ascii="Times New Roman" w:hAnsi="Times New Roman" w:cs="Times New Roman"/>
                <w:sz w:val="24"/>
                <w:szCs w:val="24"/>
              </w:rPr>
              <w:t>„</w:t>
            </w:r>
            <w:r w:rsidR="0023058D" w:rsidRPr="00616400">
              <w:rPr>
                <w:rFonts w:ascii="Times New Roman" w:hAnsi="Times New Roman" w:cs="Times New Roman"/>
                <w:sz w:val="24"/>
                <w:szCs w:val="24"/>
              </w:rPr>
              <w:t>Gėlė hospisui</w:t>
            </w:r>
            <w:r w:rsidR="008D1D3F" w:rsidRPr="00616400">
              <w:rPr>
                <w:rFonts w:ascii="Times New Roman" w:hAnsi="Times New Roman" w:cs="Times New Roman"/>
                <w:sz w:val="24"/>
                <w:szCs w:val="24"/>
              </w:rPr>
              <w:t>“</w:t>
            </w:r>
            <w:r w:rsidR="0023058D" w:rsidRPr="00616400">
              <w:rPr>
                <w:rFonts w:ascii="Times New Roman" w:hAnsi="Times New Roman" w:cs="Times New Roman"/>
                <w:sz w:val="24"/>
                <w:szCs w:val="24"/>
              </w:rPr>
              <w:t>, ,,</w:t>
            </w:r>
            <w:r w:rsidR="00CB1DED" w:rsidRPr="00616400">
              <w:rPr>
                <w:rFonts w:ascii="Times New Roman" w:hAnsi="Times New Roman" w:cs="Times New Roman"/>
                <w:sz w:val="24"/>
                <w:szCs w:val="24"/>
                <w:shd w:val="clear" w:color="auto" w:fill="FFFFFF"/>
              </w:rPr>
              <w:t>Padėsime mūsų mažiems draugams“</w:t>
            </w:r>
            <w:r w:rsidR="0023058D" w:rsidRPr="00616400">
              <w:rPr>
                <w:rFonts w:ascii="Times New Roman" w:hAnsi="Times New Roman" w:cs="Times New Roman"/>
                <w:sz w:val="24"/>
                <w:szCs w:val="24"/>
              </w:rPr>
              <w:t>.</w:t>
            </w:r>
          </w:p>
          <w:p w14:paraId="5ECAB3BF" w14:textId="77777777" w:rsidR="006601F9" w:rsidRDefault="006601F9" w:rsidP="00CD482A">
            <w:pPr>
              <w:overflowPunct w:val="0"/>
              <w:spacing w:after="0" w:line="240" w:lineRule="auto"/>
              <w:textAlignment w:val="baseline"/>
              <w:rPr>
                <w:rFonts w:ascii="Times New Roman" w:hAnsi="Times New Roman" w:cs="Times New Roman"/>
                <w:color w:val="FF0000"/>
                <w:sz w:val="24"/>
                <w:szCs w:val="24"/>
              </w:rPr>
            </w:pPr>
          </w:p>
          <w:p w14:paraId="19C0307F" w14:textId="77777777" w:rsidR="00DD59CB" w:rsidRDefault="00DD59CB" w:rsidP="00CD482A">
            <w:pPr>
              <w:overflowPunct w:val="0"/>
              <w:spacing w:after="0" w:line="240" w:lineRule="auto"/>
              <w:textAlignment w:val="baseline"/>
              <w:rPr>
                <w:rFonts w:ascii="Times New Roman" w:hAnsi="Times New Roman" w:cs="Times New Roman"/>
                <w:color w:val="FF0000"/>
                <w:sz w:val="24"/>
                <w:szCs w:val="24"/>
              </w:rPr>
            </w:pPr>
          </w:p>
          <w:p w14:paraId="16F6B562" w14:textId="77777777" w:rsidR="00DD59CB" w:rsidRDefault="00DD59CB" w:rsidP="00CD482A">
            <w:pPr>
              <w:overflowPunct w:val="0"/>
              <w:spacing w:after="0" w:line="240" w:lineRule="auto"/>
              <w:textAlignment w:val="baseline"/>
              <w:rPr>
                <w:rFonts w:ascii="Times New Roman" w:hAnsi="Times New Roman" w:cs="Times New Roman"/>
                <w:color w:val="FF0000"/>
                <w:sz w:val="24"/>
                <w:szCs w:val="24"/>
              </w:rPr>
            </w:pPr>
          </w:p>
          <w:p w14:paraId="30E4D981" w14:textId="77777777" w:rsidR="00CD482A" w:rsidRDefault="00CD482A" w:rsidP="00CD482A">
            <w:pPr>
              <w:overflowPunct w:val="0"/>
              <w:spacing w:after="0" w:line="240" w:lineRule="auto"/>
              <w:textAlignment w:val="baseline"/>
              <w:rPr>
                <w:rFonts w:ascii="Times New Roman" w:hAnsi="Times New Roman" w:cs="Times New Roman"/>
                <w:color w:val="FF0000"/>
                <w:sz w:val="24"/>
                <w:szCs w:val="24"/>
              </w:rPr>
            </w:pPr>
          </w:p>
          <w:p w14:paraId="369E3938" w14:textId="11C0EA2F" w:rsidR="006601F9" w:rsidRPr="00CD482A" w:rsidRDefault="00CD482A" w:rsidP="00CD482A">
            <w:pPr>
              <w:overflowPunct w:val="0"/>
              <w:spacing w:after="0" w:line="240" w:lineRule="auto"/>
              <w:textAlignment w:val="baseline"/>
              <w:rPr>
                <w:rFonts w:ascii="Times New Roman" w:hAnsi="Times New Roman" w:cs="Times New Roman"/>
                <w:sz w:val="24"/>
                <w:szCs w:val="24"/>
              </w:rPr>
            </w:pPr>
            <w:r w:rsidRPr="00CD482A">
              <w:rPr>
                <w:rFonts w:ascii="Times New Roman" w:hAnsi="Times New Roman" w:cs="Times New Roman"/>
                <w:sz w:val="24"/>
                <w:szCs w:val="24"/>
              </w:rPr>
              <w:t>Mokyklos-darželio direktoriaus 2025 m. balandžio 17 d. įsakymu V-32 a</w:t>
            </w:r>
            <w:r w:rsidR="00CB1DED" w:rsidRPr="00CD482A">
              <w:rPr>
                <w:rFonts w:ascii="Times New Roman" w:hAnsi="Times New Roman" w:cs="Times New Roman"/>
                <w:sz w:val="24"/>
                <w:szCs w:val="24"/>
              </w:rPr>
              <w:t>tnaujintas tėvų (globėjų) informavimo tvarkos aprašas</w:t>
            </w:r>
            <w:r w:rsidRPr="00CD482A">
              <w:rPr>
                <w:rFonts w:ascii="Times New Roman" w:hAnsi="Times New Roman" w:cs="Times New Roman"/>
                <w:sz w:val="24"/>
                <w:szCs w:val="24"/>
              </w:rPr>
              <w:t>.</w:t>
            </w:r>
          </w:p>
          <w:p w14:paraId="450D04BF" w14:textId="77777777" w:rsidR="006601F9" w:rsidRPr="00616400" w:rsidRDefault="006601F9" w:rsidP="00CD482A">
            <w:pPr>
              <w:spacing w:after="0" w:line="240" w:lineRule="auto"/>
              <w:rPr>
                <w:rFonts w:ascii="Times New Roman" w:hAnsi="Times New Roman" w:cs="Times New Roman"/>
                <w:sz w:val="24"/>
                <w:szCs w:val="24"/>
              </w:rPr>
            </w:pPr>
          </w:p>
          <w:p w14:paraId="6FB32277" w14:textId="77777777" w:rsidR="00CB1DED" w:rsidRPr="00616400" w:rsidRDefault="00CB1DED" w:rsidP="00CD482A">
            <w:pPr>
              <w:spacing w:after="0" w:line="240" w:lineRule="auto"/>
              <w:rPr>
                <w:rFonts w:ascii="Times New Roman" w:hAnsi="Times New Roman" w:cs="Times New Roman"/>
                <w:sz w:val="24"/>
                <w:szCs w:val="24"/>
              </w:rPr>
            </w:pPr>
          </w:p>
          <w:p w14:paraId="4FF8A8D5" w14:textId="5AC38230" w:rsidR="009E590D" w:rsidRPr="00616400" w:rsidRDefault="009E590D" w:rsidP="00CD482A">
            <w:pPr>
              <w:pStyle w:val="Antrat1"/>
              <w:spacing w:line="240" w:lineRule="auto"/>
              <w:rPr>
                <w:rFonts w:ascii="Times New Roman" w:eastAsia="Times New Roman" w:hAnsi="Times New Roman" w:cs="Times New Roman"/>
                <w:color w:val="auto"/>
                <w:sz w:val="24"/>
                <w:szCs w:val="24"/>
                <w:lang w:eastAsia="lt-LT"/>
              </w:rPr>
            </w:pPr>
            <w:r w:rsidRPr="00616400">
              <w:rPr>
                <w:rFonts w:ascii="Times New Roman" w:eastAsia="Times New Roman" w:hAnsi="Times New Roman" w:cs="Times New Roman"/>
                <w:color w:val="auto"/>
                <w:sz w:val="24"/>
                <w:szCs w:val="24"/>
                <w:lang w:eastAsia="lt-LT"/>
              </w:rPr>
              <w:t>Mokyklos-darželio</w:t>
            </w:r>
            <w:r w:rsidR="000A67D9" w:rsidRPr="00616400">
              <w:rPr>
                <w:rFonts w:ascii="Times New Roman" w:eastAsia="Times New Roman" w:hAnsi="Times New Roman" w:cs="Times New Roman"/>
                <w:color w:val="auto"/>
                <w:sz w:val="24"/>
                <w:szCs w:val="24"/>
                <w:lang w:eastAsia="lt-LT"/>
              </w:rPr>
              <w:t xml:space="preserve"> mokiniams</w:t>
            </w:r>
            <w:r w:rsidR="00855BB6" w:rsidRPr="00616400">
              <w:rPr>
                <w:rFonts w:ascii="Times New Roman" w:eastAsia="Times New Roman" w:hAnsi="Times New Roman" w:cs="Times New Roman"/>
                <w:color w:val="auto"/>
                <w:sz w:val="24"/>
                <w:szCs w:val="24"/>
                <w:lang w:eastAsia="lt-LT"/>
              </w:rPr>
              <w:t>,</w:t>
            </w:r>
            <w:r w:rsidR="000A67D9" w:rsidRPr="00616400">
              <w:rPr>
                <w:rFonts w:ascii="Times New Roman" w:eastAsia="Times New Roman" w:hAnsi="Times New Roman" w:cs="Times New Roman"/>
                <w:color w:val="auto"/>
                <w:sz w:val="24"/>
                <w:szCs w:val="24"/>
                <w:lang w:eastAsia="lt-LT"/>
              </w:rPr>
              <w:t xml:space="preserve"> </w:t>
            </w:r>
            <w:r w:rsidRPr="00616400">
              <w:rPr>
                <w:rFonts w:ascii="Times New Roman" w:eastAsia="Times New Roman" w:hAnsi="Times New Roman" w:cs="Times New Roman"/>
                <w:color w:val="auto"/>
                <w:sz w:val="24"/>
                <w:szCs w:val="24"/>
                <w:lang w:eastAsia="lt-LT"/>
              </w:rPr>
              <w:t>atsižvelgiant į individualius poreikius, teikiamos konsultacij</w:t>
            </w:r>
            <w:r w:rsidR="000A67D9" w:rsidRPr="00616400">
              <w:rPr>
                <w:rFonts w:ascii="Times New Roman" w:eastAsia="Times New Roman" w:hAnsi="Times New Roman" w:cs="Times New Roman"/>
                <w:color w:val="auto"/>
                <w:sz w:val="24"/>
                <w:szCs w:val="24"/>
                <w:lang w:eastAsia="lt-LT"/>
              </w:rPr>
              <w:t>a</w:t>
            </w:r>
            <w:r w:rsidRPr="00616400">
              <w:rPr>
                <w:rFonts w:ascii="Times New Roman" w:eastAsia="Times New Roman" w:hAnsi="Times New Roman" w:cs="Times New Roman"/>
                <w:color w:val="auto"/>
                <w:sz w:val="24"/>
                <w:szCs w:val="24"/>
                <w:lang w:eastAsia="lt-LT"/>
              </w:rPr>
              <w:t>s</w:t>
            </w:r>
            <w:r w:rsidR="000A67D9" w:rsidRPr="00616400">
              <w:rPr>
                <w:rFonts w:ascii="Times New Roman" w:eastAsia="Times New Roman" w:hAnsi="Times New Roman" w:cs="Times New Roman"/>
                <w:color w:val="auto"/>
                <w:sz w:val="24"/>
                <w:szCs w:val="24"/>
                <w:lang w:eastAsia="lt-LT"/>
              </w:rPr>
              <w:t>: kai mokinys dėl ligos ar kitos pateisinamos priežasties praleidžia pamokas, jam sunku savarankiškai mokantis suprasti temas; kai mokinio pasiekimo lygis žemesnis, nei numatyta bendrosiose programose, mokinys nedaro pažangos.</w:t>
            </w:r>
          </w:p>
          <w:p w14:paraId="56BEFADC" w14:textId="764FBBA4" w:rsidR="0051054B" w:rsidRDefault="00855BB6" w:rsidP="00CD482A">
            <w:pPr>
              <w:spacing w:line="240" w:lineRule="auto"/>
              <w:rPr>
                <w:rFonts w:ascii="Times New Roman" w:hAnsi="Times New Roman" w:cs="Times New Roman"/>
                <w:sz w:val="24"/>
                <w:szCs w:val="24"/>
              </w:rPr>
            </w:pPr>
            <w:r w:rsidRPr="00616400">
              <w:rPr>
                <w:rFonts w:ascii="Times New Roman" w:hAnsi="Times New Roman" w:cs="Times New Roman"/>
                <w:sz w:val="24"/>
                <w:szCs w:val="24"/>
              </w:rPr>
              <w:t xml:space="preserve">Mokinių tėvai dėl jų vaikams kilusių mokymosi sunkumų konsultuoti individualiai.   </w:t>
            </w:r>
          </w:p>
          <w:p w14:paraId="5088B8C8" w14:textId="77777777" w:rsidR="00CD482A" w:rsidRDefault="00CD482A" w:rsidP="00CD482A">
            <w:pPr>
              <w:spacing w:line="240" w:lineRule="auto"/>
              <w:rPr>
                <w:rFonts w:ascii="Times New Roman" w:hAnsi="Times New Roman" w:cs="Times New Roman"/>
                <w:sz w:val="24"/>
                <w:szCs w:val="24"/>
              </w:rPr>
            </w:pPr>
          </w:p>
          <w:p w14:paraId="4993628A" w14:textId="0C488FBD" w:rsidR="00DD59CB" w:rsidRPr="009C086F" w:rsidRDefault="00A96494" w:rsidP="00CD482A">
            <w:pPr>
              <w:spacing w:after="0" w:line="240" w:lineRule="auto"/>
              <w:rPr>
                <w:rFonts w:ascii="Times New Roman" w:eastAsia="Times New Roman" w:hAnsi="Times New Roman" w:cs="Times New Roman"/>
                <w:sz w:val="24"/>
                <w:szCs w:val="24"/>
              </w:rPr>
            </w:pPr>
            <w:r w:rsidRPr="009C086F">
              <w:rPr>
                <w:rFonts w:ascii="Times New Roman" w:hAnsi="Times New Roman" w:cs="Times New Roman"/>
                <w:sz w:val="24"/>
                <w:szCs w:val="24"/>
              </w:rPr>
              <w:lastRenderedPageBreak/>
              <w:t>T</w:t>
            </w:r>
            <w:r w:rsidR="000A67D9" w:rsidRPr="009C086F">
              <w:rPr>
                <w:rFonts w:ascii="Times New Roman" w:hAnsi="Times New Roman" w:cs="Times New Roman"/>
                <w:sz w:val="24"/>
                <w:szCs w:val="24"/>
              </w:rPr>
              <w:t xml:space="preserve">ėvai aktyviai įsitraukia į jų vaikų mokymosi procesą. </w:t>
            </w:r>
            <w:r w:rsidR="00DD59CB" w:rsidRPr="009C086F">
              <w:rPr>
                <w:rFonts w:ascii="Times New Roman" w:hAnsi="Times New Roman" w:cs="Times New Roman"/>
                <w:sz w:val="24"/>
                <w:szCs w:val="24"/>
              </w:rPr>
              <w:t>Kiekvienos  klasės/grupės mokiniai, tėvai ir mokytojai per metus organizavo ugdymo veiklas</w:t>
            </w:r>
            <w:r w:rsidR="006B632F" w:rsidRPr="009C086F">
              <w:rPr>
                <w:rFonts w:ascii="Times New Roman" w:hAnsi="Times New Roman" w:cs="Times New Roman"/>
                <w:sz w:val="24"/>
                <w:szCs w:val="24"/>
              </w:rPr>
              <w:t xml:space="preserve">. Mokykloje vyko </w:t>
            </w:r>
            <w:r w:rsidR="006B632F" w:rsidRPr="009C086F">
              <w:rPr>
                <w:rFonts w:ascii="Times New Roman" w:hAnsi="Times New Roman" w:cs="Times New Roman"/>
                <w:sz w:val="24"/>
                <w:szCs w:val="24"/>
                <w:shd w:val="clear" w:color="auto" w:fill="FFFFFF"/>
              </w:rPr>
              <w:t>edukaciniai renginiai</w:t>
            </w:r>
            <w:r w:rsidR="006B632F" w:rsidRPr="009C086F">
              <w:rPr>
                <w:rFonts w:ascii="Arial" w:hAnsi="Arial" w:cs="Arial"/>
                <w:shd w:val="clear" w:color="auto" w:fill="FFFFFF"/>
              </w:rPr>
              <w:t> </w:t>
            </w:r>
            <w:r w:rsidR="00DD59CB" w:rsidRPr="009C086F">
              <w:rPr>
                <w:rFonts w:ascii="Times New Roman" w:hAnsi="Times New Roman" w:cs="Times New Roman"/>
                <w:sz w:val="24"/>
                <w:szCs w:val="24"/>
              </w:rPr>
              <w:t>,,Kalėdinio vainiko pynimas“, ,,Ob</w:t>
            </w:r>
            <w:r w:rsidR="006B632F" w:rsidRPr="009C086F">
              <w:rPr>
                <w:rFonts w:ascii="Times New Roman" w:hAnsi="Times New Roman" w:cs="Times New Roman"/>
                <w:sz w:val="24"/>
                <w:szCs w:val="24"/>
              </w:rPr>
              <w:t>uolio diena“, ,,Rudens gerybės“, ,,Kalėdinis papuošalas“, ,,Verbų pynimas“, ,,Kaziuko mugė“.</w:t>
            </w:r>
          </w:p>
          <w:p w14:paraId="509A6A22" w14:textId="682583D6" w:rsidR="000A67D9" w:rsidRPr="00616400" w:rsidRDefault="006B632F" w:rsidP="00CD482A">
            <w:pPr>
              <w:spacing w:line="240" w:lineRule="auto"/>
              <w:rPr>
                <w:rFonts w:ascii="Times New Roman" w:hAnsi="Times New Roman" w:cs="Times New Roman"/>
                <w:sz w:val="24"/>
                <w:szCs w:val="24"/>
              </w:rPr>
            </w:pPr>
            <w:r w:rsidRPr="009C086F">
              <w:rPr>
                <w:rFonts w:ascii="Times New Roman" w:hAnsi="Times New Roman" w:cs="Times New Roman"/>
                <w:sz w:val="24"/>
                <w:szCs w:val="24"/>
              </w:rPr>
              <w:t>Mokinių tėvai dalyvavo užsiėmimuose apie profesinį ugdymą</w:t>
            </w:r>
            <w:r w:rsidR="0051054B">
              <w:rPr>
                <w:rFonts w:ascii="Times New Roman" w:hAnsi="Times New Roman" w:cs="Times New Roman"/>
                <w:sz w:val="24"/>
                <w:szCs w:val="24"/>
              </w:rPr>
              <w:t>.</w:t>
            </w:r>
            <w:r w:rsidRPr="009C086F">
              <w:rPr>
                <w:rFonts w:ascii="Times New Roman" w:hAnsi="Times New Roman" w:cs="Times New Roman"/>
                <w:sz w:val="24"/>
                <w:szCs w:val="24"/>
              </w:rPr>
              <w:t xml:space="preserve"> </w:t>
            </w:r>
          </w:p>
        </w:tc>
      </w:tr>
      <w:tr w:rsidR="006601F9" w:rsidRPr="00CA5097" w14:paraId="3FB61402" w14:textId="77777777" w:rsidTr="00F519F4">
        <w:tc>
          <w:tcPr>
            <w:tcW w:w="2156" w:type="dxa"/>
          </w:tcPr>
          <w:p w14:paraId="5BE4575E"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lastRenderedPageBreak/>
              <w:t>8.4. Įgyvendinti pilietiškumo iniciatyvas. Organizuoti vaikams ir bendruomenei skirtas pilietines akcijas.</w:t>
            </w:r>
          </w:p>
          <w:p w14:paraId="61F8A117"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t> </w:t>
            </w:r>
          </w:p>
          <w:p w14:paraId="1A48D76F"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t> </w:t>
            </w:r>
          </w:p>
          <w:p w14:paraId="777D7C43"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t> </w:t>
            </w:r>
          </w:p>
          <w:p w14:paraId="2415065C"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t> </w:t>
            </w:r>
          </w:p>
          <w:p w14:paraId="55A1C02D" w14:textId="77777777" w:rsidR="006601F9" w:rsidRPr="00616400" w:rsidRDefault="006601F9" w:rsidP="00616400">
            <w:pPr>
              <w:shd w:val="clear" w:color="auto" w:fill="FFFFFF"/>
              <w:spacing w:after="0" w:line="240" w:lineRule="auto"/>
              <w:rPr>
                <w:rFonts w:ascii="Times New Roman" w:eastAsia="Times New Roman" w:hAnsi="Times New Roman" w:cs="Times New Roman"/>
                <w:color w:val="222222"/>
                <w:sz w:val="24"/>
                <w:szCs w:val="24"/>
              </w:rPr>
            </w:pPr>
            <w:r w:rsidRPr="00616400">
              <w:rPr>
                <w:rFonts w:ascii="Times New Roman" w:eastAsia="Times New Roman" w:hAnsi="Times New Roman" w:cs="Times New Roman"/>
                <w:color w:val="222222"/>
                <w:sz w:val="24"/>
                <w:szCs w:val="24"/>
              </w:rPr>
              <w:t>Stiprinti tautinę ir kultūrinę savimonę.</w:t>
            </w:r>
          </w:p>
          <w:p w14:paraId="5902915D" w14:textId="77777777" w:rsidR="006601F9" w:rsidRPr="00616400" w:rsidRDefault="006601F9" w:rsidP="00616400">
            <w:pPr>
              <w:overflowPunct w:val="0"/>
              <w:spacing w:after="0" w:line="240" w:lineRule="auto"/>
              <w:textAlignment w:val="baseline"/>
              <w:rPr>
                <w:rFonts w:ascii="Times New Roman" w:hAnsi="Times New Roman" w:cs="Times New Roman"/>
                <w:sz w:val="24"/>
                <w:szCs w:val="24"/>
              </w:rPr>
            </w:pPr>
          </w:p>
        </w:tc>
        <w:tc>
          <w:tcPr>
            <w:tcW w:w="2126" w:type="dxa"/>
            <w:tcBorders>
              <w:top w:val="single" w:sz="8" w:space="0" w:color="auto"/>
              <w:left w:val="nil"/>
              <w:bottom w:val="single" w:sz="8" w:space="0" w:color="auto"/>
              <w:right w:val="single" w:sz="8" w:space="0" w:color="auto"/>
            </w:tcBorders>
            <w:shd w:val="clear" w:color="auto" w:fill="FFFFFF"/>
          </w:tcPr>
          <w:p w14:paraId="39566680" w14:textId="77777777" w:rsidR="006601F9" w:rsidRPr="00616400" w:rsidRDefault="006601F9" w:rsidP="00616400">
            <w:pPr>
              <w:spacing w:line="240" w:lineRule="auto"/>
              <w:jc w:val="both"/>
              <w:rPr>
                <w:rFonts w:ascii="Times New Roman" w:hAnsi="Times New Roman" w:cs="Times New Roman"/>
                <w:color w:val="222222"/>
                <w:sz w:val="24"/>
                <w:szCs w:val="24"/>
              </w:rPr>
            </w:pPr>
            <w:r w:rsidRPr="00616400">
              <w:rPr>
                <w:rFonts w:ascii="Times New Roman" w:hAnsi="Times New Roman" w:cs="Times New Roman"/>
                <w:color w:val="222222"/>
                <w:sz w:val="24"/>
                <w:szCs w:val="24"/>
              </w:rPr>
              <w:t>Įstaigos veikloje ir ugdymo turinyje atspindėti tautos kultūra, papročiai, tradicijos, skatinančios vaikų pasididžiavimą savo šalimi.</w:t>
            </w:r>
          </w:p>
          <w:p w14:paraId="42A70269" w14:textId="77777777" w:rsidR="006601F9" w:rsidRPr="00616400" w:rsidRDefault="006601F9" w:rsidP="00616400">
            <w:pPr>
              <w:spacing w:line="240" w:lineRule="auto"/>
              <w:jc w:val="both"/>
              <w:rPr>
                <w:rFonts w:ascii="Times New Roman" w:hAnsi="Times New Roman" w:cs="Times New Roman"/>
                <w:color w:val="222222"/>
                <w:sz w:val="24"/>
                <w:szCs w:val="24"/>
              </w:rPr>
            </w:pPr>
            <w:r w:rsidRPr="00616400">
              <w:rPr>
                <w:rFonts w:ascii="Times New Roman" w:hAnsi="Times New Roman" w:cs="Times New Roman"/>
                <w:color w:val="222222"/>
                <w:sz w:val="24"/>
                <w:szCs w:val="24"/>
              </w:rPr>
              <w:t> Tėvai, senjorai, vietos bendruomenės atstovais įtraukti edukacines veiklas, skirtas tautinei savimonei stiprinti.</w:t>
            </w:r>
          </w:p>
          <w:p w14:paraId="1C143BAE" w14:textId="77777777" w:rsidR="006601F9" w:rsidRPr="00616400" w:rsidRDefault="006601F9" w:rsidP="00616400">
            <w:pPr>
              <w:spacing w:line="240" w:lineRule="auto"/>
              <w:jc w:val="both"/>
              <w:rPr>
                <w:rFonts w:ascii="Times New Roman" w:hAnsi="Times New Roman" w:cs="Times New Roman"/>
                <w:color w:val="222222"/>
                <w:sz w:val="24"/>
                <w:szCs w:val="24"/>
              </w:rPr>
            </w:pPr>
            <w:r w:rsidRPr="00616400">
              <w:rPr>
                <w:rFonts w:ascii="Times New Roman" w:hAnsi="Times New Roman" w:cs="Times New Roman"/>
                <w:color w:val="222222"/>
                <w:sz w:val="24"/>
                <w:szCs w:val="24"/>
              </w:rPr>
              <w:t> </w:t>
            </w:r>
            <w:r w:rsidRPr="00616400">
              <w:rPr>
                <w:rFonts w:ascii="Times New Roman" w:hAnsi="Times New Roman" w:cs="Times New Roman"/>
                <w:sz w:val="24"/>
                <w:szCs w:val="24"/>
                <w:shd w:val="clear" w:color="auto" w:fill="FFFFFF"/>
              </w:rPr>
              <w:t>Stiprinti  pilietinę atsakomybę bei socialinį ir emocinį saugumą</w:t>
            </w:r>
          </w:p>
          <w:p w14:paraId="528F7367" w14:textId="4F424B44" w:rsidR="006601F9" w:rsidRPr="00616400" w:rsidRDefault="006601F9" w:rsidP="00616400">
            <w:pPr>
              <w:spacing w:after="0" w:line="240" w:lineRule="auto"/>
              <w:rPr>
                <w:rFonts w:ascii="Times New Roman" w:hAnsi="Times New Roman" w:cs="Times New Roman"/>
                <w:sz w:val="24"/>
                <w:szCs w:val="24"/>
              </w:rPr>
            </w:pPr>
            <w:r w:rsidRPr="00616400">
              <w:rPr>
                <w:rFonts w:ascii="Times New Roman" w:hAnsi="Times New Roman" w:cs="Times New Roman"/>
                <w:color w:val="222222"/>
                <w:sz w:val="24"/>
                <w:szCs w:val="24"/>
              </w:rPr>
              <w:t> </w:t>
            </w:r>
          </w:p>
        </w:tc>
        <w:tc>
          <w:tcPr>
            <w:tcW w:w="2665" w:type="dxa"/>
            <w:tcBorders>
              <w:top w:val="single" w:sz="8" w:space="0" w:color="auto"/>
              <w:left w:val="nil"/>
              <w:bottom w:val="single" w:sz="8" w:space="0" w:color="auto"/>
              <w:right w:val="single" w:sz="8" w:space="0" w:color="auto"/>
            </w:tcBorders>
            <w:shd w:val="clear" w:color="auto" w:fill="FFFFFF"/>
          </w:tcPr>
          <w:p w14:paraId="3D4E4D5D" w14:textId="77777777" w:rsidR="006601F9" w:rsidRPr="00616400" w:rsidRDefault="006601F9" w:rsidP="00CD482A">
            <w:pPr>
              <w:spacing w:line="240" w:lineRule="auto"/>
              <w:rPr>
                <w:rFonts w:ascii="Times New Roman" w:hAnsi="Times New Roman" w:cs="Times New Roman"/>
                <w:color w:val="222222"/>
                <w:sz w:val="24"/>
                <w:szCs w:val="24"/>
              </w:rPr>
            </w:pPr>
            <w:r w:rsidRPr="00616400">
              <w:rPr>
                <w:rFonts w:ascii="Times New Roman" w:hAnsi="Times New Roman" w:cs="Times New Roman"/>
                <w:color w:val="222222"/>
                <w:sz w:val="24"/>
                <w:szCs w:val="24"/>
              </w:rPr>
              <w:t>Inicijuotos ir įvykdytos mažiausiai 2-3 pilietinio ugdymo veiklos, ugdančios ugdytinių ir skatinančios darbuotojų  pilietiškumą ir atsakomybę.</w:t>
            </w:r>
          </w:p>
          <w:p w14:paraId="7FFAC492" w14:textId="77777777" w:rsidR="006601F9" w:rsidRPr="00616400" w:rsidRDefault="006601F9" w:rsidP="00CD482A">
            <w:pPr>
              <w:spacing w:line="240" w:lineRule="auto"/>
              <w:rPr>
                <w:rFonts w:ascii="Times New Roman" w:hAnsi="Times New Roman" w:cs="Times New Roman"/>
                <w:color w:val="222222"/>
                <w:sz w:val="24"/>
                <w:szCs w:val="24"/>
              </w:rPr>
            </w:pPr>
            <w:r w:rsidRPr="00616400">
              <w:rPr>
                <w:rFonts w:ascii="Times New Roman" w:hAnsi="Times New Roman" w:cs="Times New Roman"/>
                <w:color w:val="222222"/>
                <w:sz w:val="24"/>
                <w:szCs w:val="24"/>
              </w:rPr>
              <w:t> </w:t>
            </w:r>
          </w:p>
          <w:p w14:paraId="4CEAA53E" w14:textId="77777777" w:rsidR="003C123B" w:rsidRPr="00616400" w:rsidRDefault="003C123B" w:rsidP="00CD482A">
            <w:pPr>
              <w:spacing w:line="240" w:lineRule="auto"/>
              <w:rPr>
                <w:rFonts w:ascii="Times New Roman" w:hAnsi="Times New Roman" w:cs="Times New Roman"/>
                <w:color w:val="222222"/>
                <w:sz w:val="24"/>
                <w:szCs w:val="24"/>
              </w:rPr>
            </w:pPr>
          </w:p>
          <w:p w14:paraId="74C9F6A1" w14:textId="77777777" w:rsidR="003C123B" w:rsidRPr="00616400" w:rsidRDefault="003C123B" w:rsidP="00CD482A">
            <w:pPr>
              <w:spacing w:line="240" w:lineRule="auto"/>
              <w:rPr>
                <w:rFonts w:ascii="Times New Roman" w:hAnsi="Times New Roman" w:cs="Times New Roman"/>
                <w:color w:val="222222"/>
                <w:sz w:val="24"/>
                <w:szCs w:val="24"/>
              </w:rPr>
            </w:pPr>
          </w:p>
          <w:p w14:paraId="501E6EDC" w14:textId="77777777" w:rsidR="003C123B" w:rsidRPr="00616400" w:rsidRDefault="003C123B" w:rsidP="00CD482A">
            <w:pPr>
              <w:spacing w:line="240" w:lineRule="auto"/>
              <w:rPr>
                <w:rFonts w:ascii="Times New Roman" w:hAnsi="Times New Roman" w:cs="Times New Roman"/>
                <w:color w:val="222222"/>
                <w:sz w:val="24"/>
                <w:szCs w:val="24"/>
              </w:rPr>
            </w:pPr>
          </w:p>
          <w:p w14:paraId="39B5C398" w14:textId="77777777" w:rsidR="003C123B" w:rsidRPr="00616400" w:rsidRDefault="003C123B" w:rsidP="00CD482A">
            <w:pPr>
              <w:spacing w:line="240" w:lineRule="auto"/>
              <w:rPr>
                <w:rFonts w:ascii="Times New Roman" w:hAnsi="Times New Roman" w:cs="Times New Roman"/>
                <w:color w:val="222222"/>
                <w:sz w:val="24"/>
                <w:szCs w:val="24"/>
              </w:rPr>
            </w:pPr>
          </w:p>
          <w:p w14:paraId="3AC814D5" w14:textId="77777777" w:rsidR="003C123B" w:rsidRPr="00616400" w:rsidRDefault="003C123B" w:rsidP="00CD482A">
            <w:pPr>
              <w:spacing w:line="240" w:lineRule="auto"/>
              <w:rPr>
                <w:rFonts w:ascii="Times New Roman" w:hAnsi="Times New Roman" w:cs="Times New Roman"/>
                <w:color w:val="222222"/>
                <w:sz w:val="24"/>
                <w:szCs w:val="24"/>
              </w:rPr>
            </w:pPr>
          </w:p>
          <w:p w14:paraId="4E1CBAAE" w14:textId="77777777" w:rsidR="003C123B" w:rsidRPr="00616400" w:rsidRDefault="003C123B" w:rsidP="00CD482A">
            <w:pPr>
              <w:spacing w:line="240" w:lineRule="auto"/>
              <w:rPr>
                <w:rFonts w:ascii="Times New Roman" w:hAnsi="Times New Roman" w:cs="Times New Roman"/>
                <w:color w:val="222222"/>
                <w:sz w:val="24"/>
                <w:szCs w:val="24"/>
              </w:rPr>
            </w:pPr>
          </w:p>
          <w:p w14:paraId="1DFEB19A" w14:textId="77777777" w:rsidR="00C16374" w:rsidRPr="00616400" w:rsidRDefault="00C16374" w:rsidP="00CD482A">
            <w:pPr>
              <w:spacing w:line="240" w:lineRule="auto"/>
              <w:rPr>
                <w:rFonts w:ascii="Times New Roman" w:hAnsi="Times New Roman" w:cs="Times New Roman"/>
                <w:color w:val="222222"/>
                <w:sz w:val="24"/>
                <w:szCs w:val="24"/>
              </w:rPr>
            </w:pPr>
          </w:p>
          <w:p w14:paraId="6BD63EB2" w14:textId="77777777" w:rsidR="00C16374" w:rsidRPr="00616400" w:rsidRDefault="00C16374" w:rsidP="00CD482A">
            <w:pPr>
              <w:spacing w:line="240" w:lineRule="auto"/>
              <w:rPr>
                <w:rFonts w:ascii="Times New Roman" w:hAnsi="Times New Roman" w:cs="Times New Roman"/>
                <w:color w:val="222222"/>
                <w:sz w:val="24"/>
                <w:szCs w:val="24"/>
              </w:rPr>
            </w:pPr>
          </w:p>
          <w:p w14:paraId="74250B84" w14:textId="77777777" w:rsidR="00C16374" w:rsidRPr="00616400" w:rsidRDefault="00C16374" w:rsidP="00CD482A">
            <w:pPr>
              <w:spacing w:line="240" w:lineRule="auto"/>
              <w:rPr>
                <w:rFonts w:ascii="Times New Roman" w:hAnsi="Times New Roman" w:cs="Times New Roman"/>
                <w:color w:val="222222"/>
                <w:sz w:val="24"/>
                <w:szCs w:val="24"/>
              </w:rPr>
            </w:pPr>
          </w:p>
          <w:p w14:paraId="62471740" w14:textId="77777777" w:rsidR="00F369C2" w:rsidRPr="00616400" w:rsidRDefault="00F369C2" w:rsidP="00CD482A">
            <w:pPr>
              <w:spacing w:line="240" w:lineRule="auto"/>
              <w:rPr>
                <w:rFonts w:ascii="Times New Roman" w:hAnsi="Times New Roman" w:cs="Times New Roman"/>
                <w:color w:val="222222"/>
                <w:sz w:val="24"/>
                <w:szCs w:val="24"/>
              </w:rPr>
            </w:pPr>
          </w:p>
          <w:p w14:paraId="1AD0FF61" w14:textId="77777777" w:rsidR="00677361" w:rsidRPr="00616400" w:rsidRDefault="00677361" w:rsidP="00CD482A">
            <w:pPr>
              <w:spacing w:line="240" w:lineRule="auto"/>
              <w:rPr>
                <w:rFonts w:ascii="Times New Roman" w:hAnsi="Times New Roman" w:cs="Times New Roman"/>
                <w:color w:val="222222"/>
                <w:sz w:val="24"/>
                <w:szCs w:val="24"/>
              </w:rPr>
            </w:pPr>
          </w:p>
          <w:p w14:paraId="2EF60DF6" w14:textId="77777777" w:rsidR="004F352D" w:rsidRDefault="004F352D" w:rsidP="00CD482A">
            <w:pPr>
              <w:spacing w:line="240" w:lineRule="auto"/>
              <w:rPr>
                <w:rFonts w:ascii="Times New Roman" w:hAnsi="Times New Roman" w:cs="Times New Roman"/>
                <w:color w:val="222222"/>
                <w:sz w:val="24"/>
                <w:szCs w:val="24"/>
              </w:rPr>
            </w:pPr>
          </w:p>
          <w:p w14:paraId="5254026F" w14:textId="674F9D38" w:rsidR="006601F9" w:rsidRPr="00616400" w:rsidRDefault="006601F9" w:rsidP="00CD482A">
            <w:pPr>
              <w:spacing w:line="240" w:lineRule="auto"/>
              <w:rPr>
                <w:rFonts w:ascii="Times New Roman" w:hAnsi="Times New Roman" w:cs="Times New Roman"/>
                <w:color w:val="222222"/>
                <w:sz w:val="24"/>
                <w:szCs w:val="24"/>
              </w:rPr>
            </w:pPr>
            <w:r w:rsidRPr="00616400">
              <w:rPr>
                <w:rFonts w:ascii="Times New Roman" w:hAnsi="Times New Roman" w:cs="Times New Roman"/>
                <w:color w:val="222222"/>
                <w:sz w:val="24"/>
                <w:szCs w:val="24"/>
              </w:rPr>
              <w:t>Įstaigos bendruomen</w:t>
            </w:r>
            <w:r w:rsidR="0051054B">
              <w:rPr>
                <w:rFonts w:ascii="Times New Roman" w:hAnsi="Times New Roman" w:cs="Times New Roman"/>
                <w:color w:val="222222"/>
                <w:sz w:val="24"/>
                <w:szCs w:val="24"/>
              </w:rPr>
              <w:t>ė</w:t>
            </w:r>
            <w:r w:rsidRPr="00616400">
              <w:rPr>
                <w:rFonts w:ascii="Times New Roman" w:hAnsi="Times New Roman" w:cs="Times New Roman"/>
                <w:color w:val="222222"/>
                <w:sz w:val="24"/>
                <w:szCs w:val="24"/>
              </w:rPr>
              <w:t xml:space="preserve"> dalyvavo  2-3 renginiuose, šventėse,  akcijose, stiprinančiose socialines bei pilietines kompetencijas.</w:t>
            </w:r>
          </w:p>
          <w:p w14:paraId="7BEE3DA7" w14:textId="77777777" w:rsidR="006601F9" w:rsidRPr="00616400" w:rsidRDefault="006601F9" w:rsidP="00CD482A">
            <w:pPr>
              <w:spacing w:line="240" w:lineRule="auto"/>
              <w:rPr>
                <w:rFonts w:ascii="Times New Roman" w:hAnsi="Times New Roman" w:cs="Times New Roman"/>
                <w:color w:val="222222"/>
                <w:sz w:val="24"/>
                <w:szCs w:val="24"/>
              </w:rPr>
            </w:pPr>
          </w:p>
          <w:p w14:paraId="4252384E" w14:textId="77777777" w:rsidR="003C123B" w:rsidRPr="00616400" w:rsidRDefault="003C123B" w:rsidP="00CD482A">
            <w:pPr>
              <w:spacing w:line="240" w:lineRule="auto"/>
              <w:rPr>
                <w:rFonts w:ascii="Times New Roman" w:hAnsi="Times New Roman" w:cs="Times New Roman"/>
                <w:color w:val="222222"/>
                <w:sz w:val="24"/>
                <w:szCs w:val="24"/>
              </w:rPr>
            </w:pPr>
          </w:p>
          <w:p w14:paraId="27C3EE7A" w14:textId="77777777" w:rsidR="003C123B" w:rsidRPr="00616400" w:rsidRDefault="003C123B" w:rsidP="00CD482A">
            <w:pPr>
              <w:spacing w:line="240" w:lineRule="auto"/>
              <w:rPr>
                <w:rFonts w:ascii="Times New Roman" w:hAnsi="Times New Roman" w:cs="Times New Roman"/>
                <w:color w:val="222222"/>
                <w:sz w:val="24"/>
                <w:szCs w:val="24"/>
              </w:rPr>
            </w:pPr>
          </w:p>
          <w:p w14:paraId="37678463" w14:textId="77777777" w:rsidR="00C16374" w:rsidRPr="00616400" w:rsidRDefault="00C16374" w:rsidP="00CD482A">
            <w:pPr>
              <w:spacing w:line="240" w:lineRule="auto"/>
              <w:rPr>
                <w:rFonts w:ascii="Times New Roman" w:hAnsi="Times New Roman" w:cs="Times New Roman"/>
                <w:color w:val="222222"/>
                <w:sz w:val="24"/>
                <w:szCs w:val="24"/>
              </w:rPr>
            </w:pPr>
          </w:p>
          <w:p w14:paraId="5FA885A4" w14:textId="77777777" w:rsidR="00677361" w:rsidRPr="00616400" w:rsidRDefault="00677361" w:rsidP="00CD482A">
            <w:pPr>
              <w:spacing w:line="240" w:lineRule="auto"/>
              <w:rPr>
                <w:rFonts w:ascii="Times New Roman" w:hAnsi="Times New Roman" w:cs="Times New Roman"/>
                <w:color w:val="222222"/>
                <w:sz w:val="24"/>
                <w:szCs w:val="24"/>
              </w:rPr>
            </w:pPr>
          </w:p>
          <w:p w14:paraId="4DD3F442" w14:textId="77777777" w:rsidR="00677361" w:rsidRPr="00616400" w:rsidRDefault="00677361" w:rsidP="00CD482A">
            <w:pPr>
              <w:spacing w:line="240" w:lineRule="auto"/>
              <w:rPr>
                <w:rFonts w:ascii="Times New Roman" w:hAnsi="Times New Roman" w:cs="Times New Roman"/>
                <w:color w:val="222222"/>
                <w:sz w:val="24"/>
                <w:szCs w:val="24"/>
              </w:rPr>
            </w:pPr>
          </w:p>
          <w:p w14:paraId="74D1E32E" w14:textId="77777777" w:rsidR="00677361" w:rsidRPr="00616400" w:rsidRDefault="00677361" w:rsidP="00CD482A">
            <w:pPr>
              <w:spacing w:line="240" w:lineRule="auto"/>
              <w:rPr>
                <w:rFonts w:ascii="Times New Roman" w:hAnsi="Times New Roman" w:cs="Times New Roman"/>
                <w:color w:val="222222"/>
                <w:sz w:val="24"/>
                <w:szCs w:val="24"/>
              </w:rPr>
            </w:pPr>
          </w:p>
          <w:p w14:paraId="706D28B3" w14:textId="77777777" w:rsidR="00677361" w:rsidRPr="00616400" w:rsidRDefault="00677361" w:rsidP="00CD482A">
            <w:pPr>
              <w:spacing w:line="240" w:lineRule="auto"/>
              <w:rPr>
                <w:rFonts w:ascii="Times New Roman" w:hAnsi="Times New Roman" w:cs="Times New Roman"/>
                <w:color w:val="222222"/>
                <w:sz w:val="24"/>
                <w:szCs w:val="24"/>
              </w:rPr>
            </w:pPr>
          </w:p>
          <w:p w14:paraId="57E515CA" w14:textId="77777777" w:rsidR="005E766A" w:rsidRDefault="005E766A" w:rsidP="00CD482A">
            <w:pPr>
              <w:spacing w:line="240" w:lineRule="auto"/>
              <w:rPr>
                <w:rFonts w:ascii="Times New Roman" w:hAnsi="Times New Roman" w:cs="Times New Roman"/>
                <w:color w:val="222222"/>
                <w:sz w:val="24"/>
                <w:szCs w:val="24"/>
              </w:rPr>
            </w:pPr>
          </w:p>
          <w:p w14:paraId="0289DE58" w14:textId="77777777" w:rsidR="00DF2EFF" w:rsidRDefault="00DF2EFF" w:rsidP="00CD482A">
            <w:pPr>
              <w:spacing w:line="240" w:lineRule="auto"/>
              <w:rPr>
                <w:rFonts w:ascii="Times New Roman" w:hAnsi="Times New Roman" w:cs="Times New Roman"/>
                <w:color w:val="222222"/>
                <w:sz w:val="24"/>
                <w:szCs w:val="24"/>
              </w:rPr>
            </w:pPr>
          </w:p>
          <w:p w14:paraId="338515CA" w14:textId="77777777" w:rsidR="00DF2EFF" w:rsidRPr="00616400" w:rsidRDefault="00DF2EFF" w:rsidP="00CD482A">
            <w:pPr>
              <w:spacing w:line="240" w:lineRule="auto"/>
              <w:rPr>
                <w:rFonts w:ascii="Times New Roman" w:hAnsi="Times New Roman" w:cs="Times New Roman"/>
                <w:color w:val="222222"/>
                <w:sz w:val="24"/>
                <w:szCs w:val="24"/>
              </w:rPr>
            </w:pPr>
          </w:p>
          <w:p w14:paraId="7DC02DFE" w14:textId="77777777" w:rsidR="006601F9" w:rsidRPr="00616400" w:rsidRDefault="006601F9" w:rsidP="00CD482A">
            <w:pPr>
              <w:shd w:val="clear" w:color="auto" w:fill="FFFFFF"/>
              <w:spacing w:after="0" w:line="240" w:lineRule="auto"/>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t>Organizuoti 1-2 renginius, skirtus mokinių sąmoningumui dėl socialinių tinklų keliamų rizikų (dezinformacijos, neapykantos, sukčiavimo, smurto elektroninėje erdvėje ir kt.) ugdyti bei socialiniam ir emociniam saugumui užtikrinti.</w:t>
            </w:r>
          </w:p>
          <w:p w14:paraId="644B0F5B" w14:textId="77777777" w:rsidR="006601F9" w:rsidRPr="00616400" w:rsidRDefault="006601F9" w:rsidP="00CD482A">
            <w:pPr>
              <w:spacing w:after="0" w:line="240" w:lineRule="auto"/>
              <w:rPr>
                <w:rFonts w:ascii="Times New Roman" w:hAnsi="Times New Roman" w:cs="Times New Roman"/>
                <w:sz w:val="24"/>
                <w:szCs w:val="24"/>
              </w:rPr>
            </w:pPr>
          </w:p>
        </w:tc>
        <w:tc>
          <w:tcPr>
            <w:tcW w:w="3685" w:type="dxa"/>
            <w:vAlign w:val="center"/>
          </w:tcPr>
          <w:p w14:paraId="20283E18" w14:textId="5ECE22C2" w:rsidR="003C123B" w:rsidRPr="00616400" w:rsidRDefault="002E6801" w:rsidP="00CD482A">
            <w:pPr>
              <w:spacing w:after="0" w:line="240" w:lineRule="auto"/>
              <w:rPr>
                <w:rStyle w:val="Antrat2Diagrama"/>
                <w:rFonts w:ascii="Times New Roman" w:hAnsi="Times New Roman" w:cs="Times New Roman"/>
                <w:color w:val="auto"/>
                <w:sz w:val="24"/>
                <w:szCs w:val="24"/>
              </w:rPr>
            </w:pPr>
            <w:r w:rsidRPr="00616400">
              <w:rPr>
                <w:rFonts w:ascii="Times New Roman" w:hAnsi="Times New Roman" w:cs="Times New Roman"/>
                <w:sz w:val="24"/>
                <w:szCs w:val="24"/>
              </w:rPr>
              <w:lastRenderedPageBreak/>
              <w:t>Mokykla</w:t>
            </w:r>
            <w:r w:rsidRPr="00616400">
              <w:rPr>
                <w:rStyle w:val="Antrat2Diagrama"/>
                <w:rFonts w:ascii="Times New Roman" w:hAnsi="Times New Roman" w:cs="Times New Roman"/>
                <w:color w:val="auto"/>
                <w:sz w:val="24"/>
                <w:szCs w:val="24"/>
              </w:rPr>
              <w:t xml:space="preserve">-darželis didžiuojasi tradiciniais renginiais, kuriuose dalyvauja per 95 proc. įstaigos bendruomenės. Per metus buvo organizuoti šie renginiai: Laisvės gynėjų diena, Lietuvos valstybės atkūrimo diena, šeimos diena, Lenkijos nepriklausomybės diena, paskutinio skambučio šventė, šv. Kalėdų šventė, Lietuvių kalbos dienų minėjimas, mokyklinis projektas ,,Spalvota Lietuvių tautosakos skrynelė“, </w:t>
            </w:r>
            <w:r w:rsidR="0051054B">
              <w:rPr>
                <w:rStyle w:val="Antrat2Diagrama"/>
                <w:rFonts w:ascii="Times New Roman" w:hAnsi="Times New Roman" w:cs="Times New Roman"/>
                <w:color w:val="auto"/>
                <w:sz w:val="24"/>
                <w:szCs w:val="24"/>
              </w:rPr>
              <w:t>l</w:t>
            </w:r>
            <w:r w:rsidRPr="00616400">
              <w:rPr>
                <w:rStyle w:val="Antrat2Diagrama"/>
                <w:rFonts w:ascii="Times New Roman" w:hAnsi="Times New Roman" w:cs="Times New Roman"/>
                <w:color w:val="auto"/>
                <w:sz w:val="24"/>
                <w:szCs w:val="24"/>
              </w:rPr>
              <w:t xml:space="preserve">enkiškų pradinių klasių mokiniai dalyvavo projekte ,,Lenkų kalbos savaitė“. </w:t>
            </w:r>
            <w:r w:rsidR="005E766A" w:rsidRPr="00616400">
              <w:rPr>
                <w:rStyle w:val="Antrat2Diagrama"/>
                <w:rFonts w:ascii="Times New Roman" w:hAnsi="Times New Roman" w:cs="Times New Roman"/>
                <w:color w:val="auto"/>
                <w:sz w:val="24"/>
                <w:szCs w:val="24"/>
              </w:rPr>
              <w:t xml:space="preserve">Mokykloje-darželyje </w:t>
            </w:r>
            <w:r w:rsidR="005E766A" w:rsidRPr="00616400">
              <w:rPr>
                <w:rFonts w:ascii="Times New Roman" w:hAnsi="Times New Roman" w:cs="Times New Roman"/>
                <w:sz w:val="24"/>
                <w:szCs w:val="24"/>
                <w:shd w:val="clear" w:color="auto" w:fill="FFFFFF"/>
              </w:rPr>
              <w:t>įvyko Vilniaus rajono savivaldybės švietimo įstaigų, teikiančių ikimokyklinį ir priešmokyklinį ugdymą vaikų meninio skaitymo konkurso „Aš augu Lietuvoj“ I etapas. </w:t>
            </w:r>
          </w:p>
          <w:p w14:paraId="10211D4F" w14:textId="30F22738" w:rsidR="003C123B" w:rsidRPr="00616400" w:rsidRDefault="00C16374" w:rsidP="00CD482A">
            <w:pPr>
              <w:spacing w:after="0" w:line="240" w:lineRule="auto"/>
              <w:rPr>
                <w:rStyle w:val="Antrat2Diagrama"/>
                <w:rFonts w:ascii="Times New Roman" w:hAnsi="Times New Roman" w:cs="Times New Roman"/>
                <w:sz w:val="24"/>
                <w:szCs w:val="24"/>
              </w:rPr>
            </w:pPr>
            <w:r w:rsidRPr="00616400">
              <w:rPr>
                <w:rFonts w:ascii="Times New Roman" w:hAnsi="Times New Roman" w:cs="Times New Roman"/>
                <w:sz w:val="24"/>
                <w:szCs w:val="24"/>
              </w:rPr>
              <w:t>Lapkričio mėn. vyko mokymai ,,</w:t>
            </w:r>
            <w:r w:rsidR="00386DEA" w:rsidRPr="00616400">
              <w:rPr>
                <w:rFonts w:ascii="Times New Roman" w:hAnsi="Times New Roman" w:cs="Times New Roman"/>
                <w:sz w:val="24"/>
                <w:szCs w:val="24"/>
              </w:rPr>
              <w:t>Pasirengimo</w:t>
            </w:r>
            <w:r w:rsidR="0051054B">
              <w:rPr>
                <w:rFonts w:ascii="Times New Roman" w:hAnsi="Times New Roman" w:cs="Times New Roman"/>
                <w:sz w:val="24"/>
                <w:szCs w:val="24"/>
              </w:rPr>
              <w:t xml:space="preserve"> </w:t>
            </w:r>
            <w:r w:rsidR="00386DEA" w:rsidRPr="00616400">
              <w:rPr>
                <w:rFonts w:ascii="Times New Roman" w:hAnsi="Times New Roman" w:cs="Times New Roman"/>
                <w:sz w:val="24"/>
                <w:szCs w:val="24"/>
              </w:rPr>
              <w:t>pilietiniam pasipriešinimui pagrindų mokymų programa</w:t>
            </w:r>
            <w:r w:rsidRPr="00616400">
              <w:rPr>
                <w:rFonts w:ascii="Times New Roman" w:hAnsi="Times New Roman" w:cs="Times New Roman"/>
                <w:sz w:val="24"/>
                <w:szCs w:val="24"/>
              </w:rPr>
              <w:t>“, kuriuo</w:t>
            </w:r>
            <w:r w:rsidR="00386DEA" w:rsidRPr="00616400">
              <w:rPr>
                <w:rFonts w:ascii="Times New Roman" w:hAnsi="Times New Roman" w:cs="Times New Roman"/>
                <w:sz w:val="24"/>
                <w:szCs w:val="24"/>
              </w:rPr>
              <w:t>s</w:t>
            </w:r>
            <w:r w:rsidRPr="00616400">
              <w:rPr>
                <w:rFonts w:ascii="Times New Roman" w:hAnsi="Times New Roman" w:cs="Times New Roman"/>
                <w:sz w:val="24"/>
                <w:szCs w:val="24"/>
              </w:rPr>
              <w:t>e dalyvavo 100 proc. darbuotojų.</w:t>
            </w:r>
          </w:p>
          <w:p w14:paraId="1D164136" w14:textId="77777777" w:rsidR="00677361" w:rsidRPr="00616400" w:rsidRDefault="00677361" w:rsidP="00CD482A">
            <w:pPr>
              <w:tabs>
                <w:tab w:val="left" w:pos="284"/>
              </w:tabs>
              <w:overflowPunct w:val="0"/>
              <w:spacing w:after="0" w:line="240" w:lineRule="auto"/>
              <w:textAlignment w:val="baseline"/>
              <w:rPr>
                <w:rFonts w:ascii="Times New Roman" w:hAnsi="Times New Roman" w:cs="Times New Roman"/>
                <w:sz w:val="24"/>
                <w:szCs w:val="24"/>
                <w:shd w:val="clear" w:color="auto" w:fill="FFFFFF"/>
              </w:rPr>
            </w:pPr>
          </w:p>
          <w:p w14:paraId="1F8ADD70" w14:textId="2D5DCEC1" w:rsidR="00677361" w:rsidRPr="00616400" w:rsidRDefault="00677361" w:rsidP="00CD482A">
            <w:pPr>
              <w:tabs>
                <w:tab w:val="left" w:pos="284"/>
              </w:tabs>
              <w:overflowPunct w:val="0"/>
              <w:spacing w:after="0" w:line="240" w:lineRule="auto"/>
              <w:textAlignment w:val="baseline"/>
              <w:rPr>
                <w:rFonts w:ascii="Times New Roman" w:hAnsi="Times New Roman" w:cs="Times New Roman"/>
                <w:sz w:val="24"/>
                <w:szCs w:val="24"/>
                <w:shd w:val="clear" w:color="auto" w:fill="FFFFFF"/>
              </w:rPr>
            </w:pPr>
            <w:r w:rsidRPr="00616400">
              <w:rPr>
                <w:rFonts w:ascii="Times New Roman" w:hAnsi="Times New Roman" w:cs="Times New Roman"/>
                <w:sz w:val="24"/>
                <w:szCs w:val="24"/>
                <w:shd w:val="clear" w:color="auto" w:fill="FFFFFF"/>
              </w:rPr>
              <w:t>Kovo mėn.1-4 klasių mokiniai dalyvavo respublikinėje socialinėje akcijoje „Piešiu palaikymą ant savo kojinių“, skirtoje paminėti Tarptautinę Dauno sindromo dieną</w:t>
            </w:r>
          </w:p>
          <w:p w14:paraId="2308D0D7" w14:textId="77777777" w:rsidR="00677361" w:rsidRPr="00616400" w:rsidRDefault="00677361" w:rsidP="00CD482A">
            <w:pPr>
              <w:spacing w:after="0" w:line="240" w:lineRule="auto"/>
              <w:rPr>
                <w:rStyle w:val="Antrat2Diagrama"/>
                <w:rFonts w:ascii="Times New Roman" w:hAnsi="Times New Roman" w:cs="Times New Roman"/>
                <w:color w:val="000000" w:themeColor="text1"/>
                <w:sz w:val="24"/>
                <w:szCs w:val="24"/>
              </w:rPr>
            </w:pPr>
          </w:p>
          <w:p w14:paraId="01549203" w14:textId="25D3DD8E" w:rsidR="00677361" w:rsidRPr="00616400" w:rsidRDefault="00677361" w:rsidP="00CD482A">
            <w:pPr>
              <w:tabs>
                <w:tab w:val="left" w:pos="284"/>
              </w:tabs>
              <w:overflowPunct w:val="0"/>
              <w:spacing w:after="0" w:line="240" w:lineRule="auto"/>
              <w:textAlignment w:val="baseline"/>
              <w:rPr>
                <w:rFonts w:ascii="Times New Roman" w:hAnsi="Times New Roman" w:cs="Times New Roman"/>
                <w:sz w:val="24"/>
                <w:szCs w:val="24"/>
                <w:shd w:val="clear" w:color="auto" w:fill="FFFFFF"/>
              </w:rPr>
            </w:pPr>
            <w:r w:rsidRPr="00616400">
              <w:rPr>
                <w:rFonts w:ascii="Times New Roman" w:hAnsi="Times New Roman" w:cs="Times New Roman"/>
                <w:sz w:val="24"/>
                <w:szCs w:val="24"/>
                <w:shd w:val="clear" w:color="auto" w:fill="FFFFFF"/>
              </w:rPr>
              <w:t>Balandžio mėn. visa bendruomenė susitelkė paminėti Tarptautinę autizmo supratimo dieną;</w:t>
            </w:r>
          </w:p>
          <w:p w14:paraId="001E98C0" w14:textId="3750D7F1" w:rsidR="00677361" w:rsidRPr="00616400" w:rsidRDefault="002E6801" w:rsidP="00CD482A">
            <w:pPr>
              <w:spacing w:after="0" w:line="240" w:lineRule="auto"/>
              <w:rPr>
                <w:rStyle w:val="Antrat2Diagrama"/>
                <w:rFonts w:ascii="Times New Roman" w:hAnsi="Times New Roman" w:cs="Times New Roman"/>
                <w:color w:val="000000" w:themeColor="text1"/>
                <w:sz w:val="24"/>
                <w:szCs w:val="24"/>
              </w:rPr>
            </w:pPr>
            <w:r w:rsidRPr="00616400">
              <w:rPr>
                <w:rStyle w:val="Antrat2Diagrama"/>
                <w:rFonts w:ascii="Times New Roman" w:hAnsi="Times New Roman" w:cs="Times New Roman"/>
                <w:color w:val="000000" w:themeColor="text1"/>
                <w:sz w:val="24"/>
                <w:szCs w:val="24"/>
              </w:rPr>
              <w:lastRenderedPageBreak/>
              <w:t xml:space="preserve">Rugsėjo mėn. įstaigos bendruomenė dalyvavo </w:t>
            </w:r>
            <w:r w:rsidR="00677361" w:rsidRPr="00616400">
              <w:rPr>
                <w:rStyle w:val="Antrat2Diagrama"/>
                <w:rFonts w:ascii="Times New Roman" w:hAnsi="Times New Roman" w:cs="Times New Roman"/>
                <w:color w:val="000000" w:themeColor="text1"/>
                <w:sz w:val="24"/>
                <w:szCs w:val="24"/>
              </w:rPr>
              <w:t>akcijoje</w:t>
            </w:r>
            <w:r w:rsidRPr="00616400">
              <w:rPr>
                <w:rStyle w:val="Antrat2Diagrama"/>
                <w:rFonts w:ascii="Times New Roman" w:hAnsi="Times New Roman" w:cs="Times New Roman"/>
                <w:color w:val="000000" w:themeColor="text1"/>
                <w:sz w:val="24"/>
                <w:szCs w:val="24"/>
              </w:rPr>
              <w:t xml:space="preserve"> ,,Bendra gėlė hospisui”. Surinkta buvo </w:t>
            </w:r>
            <w:r w:rsidR="00386DEA" w:rsidRPr="00616400">
              <w:rPr>
                <w:rStyle w:val="Antrat2Diagrama"/>
                <w:rFonts w:ascii="Times New Roman" w:hAnsi="Times New Roman" w:cs="Times New Roman"/>
                <w:color w:val="auto"/>
                <w:sz w:val="24"/>
                <w:szCs w:val="24"/>
              </w:rPr>
              <w:t>336</w:t>
            </w:r>
            <w:r w:rsidRPr="00616400">
              <w:rPr>
                <w:rStyle w:val="Antrat2Diagrama"/>
                <w:rFonts w:ascii="Times New Roman" w:hAnsi="Times New Roman" w:cs="Times New Roman"/>
                <w:color w:val="auto"/>
                <w:sz w:val="24"/>
                <w:szCs w:val="24"/>
              </w:rPr>
              <w:t xml:space="preserve">,00 </w:t>
            </w:r>
            <w:r w:rsidRPr="00616400">
              <w:rPr>
                <w:rStyle w:val="Antrat2Diagrama"/>
                <w:rFonts w:ascii="Times New Roman" w:hAnsi="Times New Roman" w:cs="Times New Roman"/>
                <w:color w:val="000000" w:themeColor="text1"/>
                <w:sz w:val="24"/>
                <w:szCs w:val="24"/>
              </w:rPr>
              <w:t xml:space="preserve">Eur. Visos lėšos buvo skirtos hospiso pacientų reikmėms. </w:t>
            </w:r>
          </w:p>
          <w:p w14:paraId="3204C839" w14:textId="21BAF89E" w:rsidR="006601F9" w:rsidRPr="00616400" w:rsidRDefault="00677361" w:rsidP="00CD482A">
            <w:pPr>
              <w:spacing w:after="0" w:line="240" w:lineRule="auto"/>
              <w:rPr>
                <w:rStyle w:val="Antrat2Diagrama"/>
                <w:rFonts w:ascii="Times New Roman" w:hAnsi="Times New Roman" w:cs="Times New Roman"/>
                <w:color w:val="000000" w:themeColor="text1"/>
                <w:sz w:val="24"/>
                <w:szCs w:val="24"/>
              </w:rPr>
            </w:pPr>
            <w:r w:rsidRPr="00616400">
              <w:rPr>
                <w:rStyle w:val="Antrat2Diagrama"/>
                <w:rFonts w:ascii="Times New Roman" w:hAnsi="Times New Roman" w:cs="Times New Roman"/>
                <w:color w:val="000000" w:themeColor="text1"/>
                <w:sz w:val="24"/>
                <w:szCs w:val="24"/>
              </w:rPr>
              <w:t xml:space="preserve">Spalio mėn. </w:t>
            </w:r>
            <w:r w:rsidR="003C123B" w:rsidRPr="00616400">
              <w:rPr>
                <w:rStyle w:val="Antrat2Diagrama"/>
                <w:rFonts w:ascii="Times New Roman" w:hAnsi="Times New Roman" w:cs="Times New Roman"/>
                <w:color w:val="000000" w:themeColor="text1"/>
                <w:sz w:val="24"/>
                <w:szCs w:val="24"/>
              </w:rPr>
              <w:t>1-4 klasių mokiniai dalyvavo apleist</w:t>
            </w:r>
            <w:r w:rsidR="0051054B">
              <w:rPr>
                <w:rStyle w:val="Antrat2Diagrama"/>
                <w:rFonts w:ascii="Times New Roman" w:hAnsi="Times New Roman" w:cs="Times New Roman"/>
                <w:color w:val="000000" w:themeColor="text1"/>
                <w:sz w:val="24"/>
                <w:szCs w:val="24"/>
              </w:rPr>
              <w:t>ų</w:t>
            </w:r>
            <w:r w:rsidR="003C123B" w:rsidRPr="00616400">
              <w:rPr>
                <w:rStyle w:val="Antrat2Diagrama"/>
                <w:rFonts w:ascii="Times New Roman" w:hAnsi="Times New Roman" w:cs="Times New Roman"/>
                <w:color w:val="000000" w:themeColor="text1"/>
                <w:sz w:val="24"/>
                <w:szCs w:val="24"/>
              </w:rPr>
              <w:t xml:space="preserve"> kapinių tvarkymo akcijoje</w:t>
            </w:r>
            <w:r w:rsidR="00F369C2" w:rsidRPr="00616400">
              <w:rPr>
                <w:rStyle w:val="Antrat2Diagrama"/>
                <w:rFonts w:ascii="Times New Roman" w:hAnsi="Times New Roman" w:cs="Times New Roman"/>
                <w:color w:val="000000" w:themeColor="text1"/>
                <w:sz w:val="24"/>
                <w:szCs w:val="24"/>
              </w:rPr>
              <w:t>.</w:t>
            </w:r>
            <w:r w:rsidR="003C123B" w:rsidRPr="00616400">
              <w:rPr>
                <w:rStyle w:val="Antrat2Diagrama"/>
                <w:rFonts w:ascii="Times New Roman" w:hAnsi="Times New Roman" w:cs="Times New Roman"/>
                <w:color w:val="000000" w:themeColor="text1"/>
                <w:sz w:val="24"/>
                <w:szCs w:val="24"/>
              </w:rPr>
              <w:t xml:space="preserve"> </w:t>
            </w:r>
          </w:p>
          <w:p w14:paraId="5F4170D3" w14:textId="17892779" w:rsidR="00677361" w:rsidRPr="00616400" w:rsidRDefault="00677361" w:rsidP="00CD482A">
            <w:pPr>
              <w:tabs>
                <w:tab w:val="left" w:pos="284"/>
              </w:tabs>
              <w:overflowPunct w:val="0"/>
              <w:spacing w:after="0" w:line="240" w:lineRule="auto"/>
              <w:textAlignment w:val="baseline"/>
              <w:rPr>
                <w:rFonts w:ascii="Times New Roman" w:hAnsi="Times New Roman" w:cs="Times New Roman"/>
                <w:color w:val="000000" w:themeColor="text1"/>
                <w:sz w:val="24"/>
                <w:szCs w:val="24"/>
                <w:shd w:val="clear" w:color="auto" w:fill="FFFFFF"/>
              </w:rPr>
            </w:pPr>
            <w:r w:rsidRPr="00616400">
              <w:rPr>
                <w:rFonts w:ascii="Times New Roman" w:hAnsi="Times New Roman" w:cs="Times New Roman"/>
                <w:color w:val="000000" w:themeColor="text1"/>
                <w:sz w:val="24"/>
                <w:szCs w:val="24"/>
                <w:shd w:val="clear" w:color="auto" w:fill="FFFFFF"/>
              </w:rPr>
              <w:t>Gruodžio mėn. organizacijos „Gyvūnų gyvybės vagonėliai“ globojamiems gyvūnams</w:t>
            </w:r>
          </w:p>
          <w:p w14:paraId="6C9232AE" w14:textId="1CE08910" w:rsidR="00677361" w:rsidRPr="00616400" w:rsidRDefault="00677361" w:rsidP="00CD482A">
            <w:pPr>
              <w:tabs>
                <w:tab w:val="left" w:pos="284"/>
              </w:tabs>
              <w:overflowPunct w:val="0"/>
              <w:spacing w:after="0" w:line="240" w:lineRule="auto"/>
              <w:textAlignment w:val="baseline"/>
              <w:rPr>
                <w:rFonts w:ascii="Times New Roman" w:hAnsi="Times New Roman" w:cs="Times New Roman"/>
                <w:color w:val="000000" w:themeColor="text1"/>
                <w:sz w:val="24"/>
                <w:szCs w:val="24"/>
                <w:shd w:val="clear" w:color="auto" w:fill="FFFFFF"/>
              </w:rPr>
            </w:pPr>
            <w:r w:rsidRPr="00616400">
              <w:rPr>
                <w:rStyle w:val="Antrat2Diagrama"/>
                <w:rFonts w:ascii="Times New Roman" w:hAnsi="Times New Roman" w:cs="Times New Roman"/>
                <w:color w:val="000000" w:themeColor="text1"/>
                <w:sz w:val="24"/>
                <w:szCs w:val="24"/>
              </w:rPr>
              <w:t xml:space="preserve">buvo organizuota gerumo akcija </w:t>
            </w:r>
            <w:r w:rsidRPr="00616400">
              <w:rPr>
                <w:rFonts w:ascii="Times New Roman" w:hAnsi="Times New Roman" w:cs="Times New Roman"/>
                <w:color w:val="000000" w:themeColor="text1"/>
                <w:sz w:val="24"/>
                <w:szCs w:val="24"/>
                <w:shd w:val="clear" w:color="auto" w:fill="FFFFFF"/>
              </w:rPr>
              <w:t>„Padėk beglobiams gyvūnams“.</w:t>
            </w:r>
          </w:p>
          <w:p w14:paraId="756B2FFC" w14:textId="77777777" w:rsidR="00C16374" w:rsidRPr="00616400" w:rsidRDefault="00C16374" w:rsidP="00CD482A">
            <w:pPr>
              <w:spacing w:after="0" w:line="240" w:lineRule="auto"/>
              <w:rPr>
                <w:rFonts w:ascii="Times New Roman" w:eastAsia="Times New Roman" w:hAnsi="Times New Roman" w:cs="Times New Roman"/>
                <w:sz w:val="24"/>
                <w:szCs w:val="24"/>
              </w:rPr>
            </w:pPr>
          </w:p>
          <w:p w14:paraId="55DA2D22" w14:textId="77777777" w:rsidR="0051054B" w:rsidRDefault="0051054B" w:rsidP="00CD482A">
            <w:pPr>
              <w:shd w:val="clear" w:color="auto" w:fill="FFFFFF"/>
              <w:spacing w:after="130" w:line="240" w:lineRule="auto"/>
              <w:outlineLvl w:val="0"/>
              <w:rPr>
                <w:rFonts w:ascii="Times New Roman" w:eastAsia="Times New Roman" w:hAnsi="Times New Roman" w:cs="Times New Roman"/>
                <w:color w:val="2B2B2B"/>
                <w:kern w:val="36"/>
                <w:sz w:val="24"/>
                <w:szCs w:val="24"/>
                <w:lang w:eastAsia="lt-LT"/>
              </w:rPr>
            </w:pPr>
          </w:p>
          <w:p w14:paraId="5DFE3AA3" w14:textId="6CF6DF1C" w:rsidR="005E766A" w:rsidRPr="0051054B" w:rsidRDefault="005E766A" w:rsidP="00CD482A">
            <w:pPr>
              <w:shd w:val="clear" w:color="auto" w:fill="FFFFFF"/>
              <w:spacing w:after="130" w:line="240" w:lineRule="auto"/>
              <w:outlineLvl w:val="0"/>
              <w:rPr>
                <w:rFonts w:ascii="Times New Roman" w:eastAsia="Times New Roman" w:hAnsi="Times New Roman" w:cs="Times New Roman"/>
                <w:kern w:val="36"/>
                <w:sz w:val="24"/>
                <w:szCs w:val="24"/>
                <w:lang w:eastAsia="lt-LT"/>
              </w:rPr>
            </w:pPr>
            <w:r w:rsidRPr="0051054B">
              <w:rPr>
                <w:rFonts w:ascii="Times New Roman" w:eastAsia="Times New Roman" w:hAnsi="Times New Roman" w:cs="Times New Roman"/>
                <w:kern w:val="36"/>
                <w:sz w:val="24"/>
                <w:szCs w:val="24"/>
                <w:lang w:eastAsia="lt-LT"/>
              </w:rPr>
              <w:t>Balandžio mėn. 3-4 klasių mokiniai dalyvavo diskusijoje ,,</w:t>
            </w:r>
            <w:r w:rsidR="00DF2EFF" w:rsidRPr="0051054B">
              <w:rPr>
                <w:rFonts w:ascii="Times New Roman" w:eastAsia="Times New Roman" w:hAnsi="Times New Roman" w:cs="Times New Roman"/>
                <w:kern w:val="36"/>
                <w:sz w:val="24"/>
                <w:szCs w:val="24"/>
                <w:lang w:eastAsia="lt-LT"/>
              </w:rPr>
              <w:t>Spąstai u</w:t>
            </w:r>
            <w:r w:rsidRPr="0051054B">
              <w:rPr>
                <w:rFonts w:ascii="Times New Roman" w:eastAsia="Times New Roman" w:hAnsi="Times New Roman" w:cs="Times New Roman"/>
                <w:kern w:val="36"/>
                <w:sz w:val="24"/>
                <w:szCs w:val="24"/>
                <w:lang w:eastAsia="lt-LT"/>
              </w:rPr>
              <w:t xml:space="preserve">ž </w:t>
            </w:r>
            <w:r w:rsidR="00DF2EFF" w:rsidRPr="0051054B">
              <w:rPr>
                <w:rFonts w:ascii="Times New Roman" w:eastAsia="Times New Roman" w:hAnsi="Times New Roman" w:cs="Times New Roman"/>
                <w:kern w:val="36"/>
                <w:sz w:val="24"/>
                <w:szCs w:val="24"/>
                <w:lang w:eastAsia="lt-LT"/>
              </w:rPr>
              <w:t xml:space="preserve">telefono </w:t>
            </w:r>
            <w:r w:rsidRPr="0051054B">
              <w:rPr>
                <w:rFonts w:ascii="Times New Roman" w:eastAsia="Times New Roman" w:hAnsi="Times New Roman" w:cs="Times New Roman"/>
                <w:kern w:val="36"/>
                <w:sz w:val="24"/>
                <w:szCs w:val="24"/>
                <w:lang w:eastAsia="lt-LT"/>
              </w:rPr>
              <w:t>ekrano</w:t>
            </w:r>
            <w:r w:rsidR="00DF2EFF" w:rsidRPr="0051054B">
              <w:rPr>
                <w:rFonts w:ascii="Times New Roman" w:eastAsia="Times New Roman" w:hAnsi="Times New Roman" w:cs="Times New Roman"/>
                <w:kern w:val="36"/>
                <w:sz w:val="24"/>
                <w:szCs w:val="24"/>
                <w:lang w:eastAsia="lt-LT"/>
              </w:rPr>
              <w:t>“</w:t>
            </w:r>
            <w:r w:rsidRPr="0051054B">
              <w:rPr>
                <w:rFonts w:ascii="Times New Roman" w:eastAsia="Times New Roman" w:hAnsi="Times New Roman" w:cs="Times New Roman"/>
                <w:kern w:val="36"/>
                <w:sz w:val="24"/>
                <w:szCs w:val="24"/>
                <w:lang w:eastAsia="lt-LT"/>
              </w:rPr>
              <w:t xml:space="preserve"> </w:t>
            </w:r>
            <w:r w:rsidR="00DF2EFF" w:rsidRPr="0051054B">
              <w:rPr>
                <w:rFonts w:ascii="Times New Roman" w:eastAsia="Times New Roman" w:hAnsi="Times New Roman" w:cs="Times New Roman"/>
                <w:kern w:val="36"/>
                <w:sz w:val="24"/>
                <w:szCs w:val="24"/>
                <w:lang w:eastAsia="lt-LT"/>
              </w:rPr>
              <w:t>.</w:t>
            </w:r>
          </w:p>
          <w:p w14:paraId="3CC97D07" w14:textId="77777777" w:rsidR="005E766A" w:rsidRPr="00616400" w:rsidRDefault="005E766A" w:rsidP="00CD482A">
            <w:pPr>
              <w:spacing w:after="0" w:line="240" w:lineRule="auto"/>
              <w:rPr>
                <w:rFonts w:ascii="Times New Roman" w:eastAsia="Times New Roman" w:hAnsi="Times New Roman" w:cs="Times New Roman"/>
                <w:sz w:val="24"/>
                <w:szCs w:val="24"/>
              </w:rPr>
            </w:pPr>
          </w:p>
          <w:p w14:paraId="2E990734" w14:textId="44B118F1" w:rsidR="00C16374" w:rsidRPr="00616400" w:rsidRDefault="00F44475" w:rsidP="00CD482A">
            <w:pPr>
              <w:spacing w:after="0" w:line="240" w:lineRule="auto"/>
              <w:rPr>
                <w:rFonts w:ascii="Times New Roman" w:eastAsia="Times New Roman" w:hAnsi="Times New Roman" w:cs="Times New Roman"/>
                <w:sz w:val="24"/>
                <w:szCs w:val="24"/>
              </w:rPr>
            </w:pPr>
            <w:r w:rsidRPr="00616400">
              <w:rPr>
                <w:rFonts w:ascii="Times New Roman" w:eastAsia="Times New Roman" w:hAnsi="Times New Roman" w:cs="Times New Roman"/>
                <w:sz w:val="24"/>
                <w:szCs w:val="24"/>
              </w:rPr>
              <w:t>Gru</w:t>
            </w:r>
            <w:r w:rsidR="0051054B">
              <w:rPr>
                <w:rFonts w:ascii="Times New Roman" w:eastAsia="Times New Roman" w:hAnsi="Times New Roman" w:cs="Times New Roman"/>
                <w:sz w:val="24"/>
                <w:szCs w:val="24"/>
              </w:rPr>
              <w:t>o</w:t>
            </w:r>
            <w:r w:rsidRPr="00616400">
              <w:rPr>
                <w:rFonts w:ascii="Times New Roman" w:eastAsia="Times New Roman" w:hAnsi="Times New Roman" w:cs="Times New Roman"/>
                <w:sz w:val="24"/>
                <w:szCs w:val="24"/>
              </w:rPr>
              <w:t xml:space="preserve">džio mėn. </w:t>
            </w:r>
            <w:r w:rsidR="005E766A" w:rsidRPr="00616400">
              <w:rPr>
                <w:rFonts w:ascii="Times New Roman" w:hAnsi="Times New Roman" w:cs="Times New Roman"/>
                <w:sz w:val="24"/>
                <w:szCs w:val="24"/>
                <w:shd w:val="clear" w:color="auto" w:fill="FFFFFF"/>
              </w:rPr>
              <w:t xml:space="preserve">minint Tarptautinę antikorupcijos dieną, </w:t>
            </w:r>
            <w:r w:rsidR="005E766A" w:rsidRPr="00616400">
              <w:rPr>
                <w:rFonts w:ascii="Times New Roman" w:eastAsia="Times New Roman" w:hAnsi="Times New Roman" w:cs="Times New Roman"/>
                <w:sz w:val="24"/>
                <w:szCs w:val="24"/>
              </w:rPr>
              <w:t xml:space="preserve">pradinių </w:t>
            </w:r>
            <w:r w:rsidRPr="00616400">
              <w:rPr>
                <w:rFonts w:ascii="Times New Roman" w:eastAsia="Times New Roman" w:hAnsi="Times New Roman" w:cs="Times New Roman"/>
                <w:sz w:val="24"/>
                <w:szCs w:val="24"/>
              </w:rPr>
              <w:t>klasių mokiniai dalyvavo renginyje</w:t>
            </w:r>
            <w:r w:rsidR="005E766A" w:rsidRPr="00616400">
              <w:rPr>
                <w:rFonts w:ascii="Times New Roman" w:eastAsia="Times New Roman" w:hAnsi="Times New Roman" w:cs="Times New Roman"/>
                <w:sz w:val="24"/>
                <w:szCs w:val="24"/>
              </w:rPr>
              <w:t>: ,,</w:t>
            </w:r>
            <w:hyperlink r:id="rId11" w:tooltip="Teisingas kelias: mažieji kovotojai su nesąžiningumu" w:history="1">
              <w:r w:rsidR="005E766A" w:rsidRPr="00616400">
                <w:rPr>
                  <w:rFonts w:ascii="Times New Roman" w:hAnsi="Times New Roman" w:cs="Times New Roman"/>
                  <w:sz w:val="24"/>
                  <w:szCs w:val="24"/>
                </w:rPr>
                <w:t>Teisingas kelias: mažieji kovotojai su nesąžiningumu</w:t>
              </w:r>
            </w:hyperlink>
            <w:r w:rsidR="005E766A" w:rsidRPr="00616400">
              <w:rPr>
                <w:rFonts w:ascii="Times New Roman" w:hAnsi="Times New Roman" w:cs="Times New Roman"/>
                <w:sz w:val="24"/>
                <w:szCs w:val="24"/>
              </w:rPr>
              <w:t>“.</w:t>
            </w:r>
          </w:p>
        </w:tc>
      </w:tr>
    </w:tbl>
    <w:p w14:paraId="2AB1A8B3" w14:textId="61850740" w:rsidR="00BE0E47" w:rsidRDefault="00BE0E47" w:rsidP="00CA5097">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p>
    <w:p w14:paraId="4BD39F66" w14:textId="77777777" w:rsidR="00BE0E47" w:rsidRDefault="00BE0E47" w:rsidP="00CA5097">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p>
    <w:p w14:paraId="7B47737D" w14:textId="77777777" w:rsidR="007B7896" w:rsidRPr="006836B2" w:rsidRDefault="007B7896" w:rsidP="00CA5097">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p>
    <w:p w14:paraId="753566EB" w14:textId="5A273C12" w:rsidR="0085061D" w:rsidRPr="00B40B62" w:rsidRDefault="00CA5097" w:rsidP="00B40B62">
      <w:pPr>
        <w:pStyle w:val="Sraopastraipa"/>
        <w:numPr>
          <w:ilvl w:val="0"/>
          <w:numId w:val="17"/>
        </w:numPr>
        <w:tabs>
          <w:tab w:val="left" w:pos="284"/>
        </w:tabs>
        <w:overflowPunct w:val="0"/>
        <w:spacing w:after="0" w:line="240" w:lineRule="auto"/>
        <w:ind w:hanging="862"/>
        <w:textAlignment w:val="baseline"/>
        <w:rPr>
          <w:rFonts w:ascii="Times New Roman" w:eastAsia="Times New Roman" w:hAnsi="Times New Roman" w:cs="Times New Roman"/>
          <w:b/>
          <w:sz w:val="24"/>
          <w:szCs w:val="24"/>
          <w:lang w:eastAsia="lt-LT"/>
        </w:rPr>
      </w:pPr>
      <w:r w:rsidRPr="00B40B62">
        <w:rPr>
          <w:rFonts w:ascii="Times New Roman" w:eastAsia="Times New Roman" w:hAnsi="Times New Roman" w:cs="Times New Roman"/>
          <w:b/>
          <w:sz w:val="24"/>
          <w:szCs w:val="24"/>
          <w:lang w:eastAsia="lt-LT"/>
        </w:rPr>
        <w:t>Užduotys, neįvykdytos ar įvykdytos iš dalies dėl numatytų rizikų (jei tokių buvo)</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A5097" w:rsidRPr="00CA5097" w14:paraId="0043B19F" w14:textId="77777777" w:rsidTr="00AC2F41">
        <w:tc>
          <w:tcPr>
            <w:tcW w:w="4820" w:type="dxa"/>
            <w:vAlign w:val="center"/>
            <w:hideMark/>
          </w:tcPr>
          <w:p w14:paraId="60333A87"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Užduotys</w:t>
            </w:r>
          </w:p>
        </w:tc>
        <w:tc>
          <w:tcPr>
            <w:tcW w:w="5103" w:type="dxa"/>
            <w:vAlign w:val="center"/>
            <w:hideMark/>
          </w:tcPr>
          <w:p w14:paraId="28592DED"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 xml:space="preserve">Priežastys, rizikos </w:t>
            </w:r>
          </w:p>
        </w:tc>
      </w:tr>
      <w:tr w:rsidR="00CA5097" w:rsidRPr="00CA5097" w14:paraId="5C111E47" w14:textId="77777777" w:rsidTr="00AC2F41">
        <w:tc>
          <w:tcPr>
            <w:tcW w:w="4820" w:type="dxa"/>
            <w:hideMark/>
          </w:tcPr>
          <w:p w14:paraId="4001D00B" w14:textId="66B3AA5D" w:rsidR="00CA5097" w:rsidRPr="00093A80" w:rsidRDefault="00CA5097" w:rsidP="00C10C05">
            <w:pPr>
              <w:overflowPunct w:val="0"/>
              <w:spacing w:after="0" w:line="240" w:lineRule="auto"/>
              <w:textAlignment w:val="baseline"/>
              <w:rPr>
                <w:rFonts w:ascii="Times New Roman" w:eastAsia="Times New Roman" w:hAnsi="Times New Roman" w:cs="Times New Roman"/>
                <w:color w:val="FF0000"/>
                <w:sz w:val="24"/>
                <w:szCs w:val="24"/>
                <w:lang w:eastAsia="lt-LT"/>
              </w:rPr>
            </w:pPr>
            <w:r w:rsidRPr="00C10C05">
              <w:rPr>
                <w:rFonts w:ascii="Times New Roman" w:eastAsia="Times New Roman" w:hAnsi="Times New Roman" w:cs="Times New Roman"/>
                <w:color w:val="000000" w:themeColor="text1"/>
                <w:sz w:val="24"/>
                <w:szCs w:val="24"/>
                <w:lang w:eastAsia="lt-LT"/>
              </w:rPr>
              <w:t>2.1.</w:t>
            </w:r>
            <w:r w:rsidR="00093A80" w:rsidRPr="00C10C05">
              <w:rPr>
                <w:rFonts w:ascii="Times New Roman" w:eastAsia="Times New Roman" w:hAnsi="Times New Roman" w:cs="Times New Roman"/>
                <w:color w:val="000000" w:themeColor="text1"/>
                <w:sz w:val="24"/>
                <w:szCs w:val="24"/>
                <w:lang w:eastAsia="lt-LT"/>
              </w:rPr>
              <w:t xml:space="preserve"> </w:t>
            </w:r>
          </w:p>
        </w:tc>
        <w:tc>
          <w:tcPr>
            <w:tcW w:w="5103" w:type="dxa"/>
          </w:tcPr>
          <w:p w14:paraId="20970114" w14:textId="159BA5B4" w:rsidR="00CA5097" w:rsidRPr="00093A80" w:rsidRDefault="00CA5097" w:rsidP="00CA5097">
            <w:pPr>
              <w:overflowPunct w:val="0"/>
              <w:spacing w:after="0" w:line="240" w:lineRule="auto"/>
              <w:jc w:val="center"/>
              <w:textAlignment w:val="baseline"/>
              <w:rPr>
                <w:rFonts w:ascii="Times New Roman" w:eastAsia="Times New Roman" w:hAnsi="Times New Roman" w:cs="Times New Roman"/>
                <w:color w:val="FF0000"/>
                <w:sz w:val="24"/>
                <w:szCs w:val="24"/>
                <w:lang w:eastAsia="lt-LT"/>
              </w:rPr>
            </w:pPr>
          </w:p>
        </w:tc>
      </w:tr>
    </w:tbl>
    <w:p w14:paraId="0F5FD5F1" w14:textId="77777777" w:rsidR="0085061D" w:rsidRDefault="0085061D" w:rsidP="00CA5097">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p>
    <w:p w14:paraId="543AD066" w14:textId="58A66E8B" w:rsidR="00CA5097" w:rsidRPr="00CA5097" w:rsidRDefault="00CA5097" w:rsidP="00CA5097">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r w:rsidRPr="00CA5097">
        <w:rPr>
          <w:rFonts w:ascii="Times New Roman" w:eastAsia="Times New Roman" w:hAnsi="Times New Roman" w:cs="Times New Roman"/>
          <w:b/>
          <w:sz w:val="24"/>
          <w:szCs w:val="24"/>
          <w:lang w:eastAsia="lt-LT"/>
        </w:rPr>
        <w:t>3.</w:t>
      </w:r>
      <w:r w:rsidRPr="00CA5097">
        <w:rPr>
          <w:rFonts w:ascii="Times New Roman" w:eastAsia="Times New Roman" w:hAnsi="Times New Roman" w:cs="Times New Roman"/>
          <w:b/>
          <w:sz w:val="24"/>
          <w:szCs w:val="24"/>
          <w:lang w:eastAsia="lt-LT"/>
        </w:rPr>
        <w:tab/>
      </w:r>
      <w:r w:rsidR="00552B6E">
        <w:rPr>
          <w:rFonts w:ascii="Times New Roman" w:eastAsia="Times New Roman" w:hAnsi="Times New Roman" w:cs="Times New Roman"/>
          <w:b/>
          <w:sz w:val="24"/>
          <w:szCs w:val="24"/>
          <w:lang w:eastAsia="lt-LT"/>
        </w:rPr>
        <w:t>V</w:t>
      </w:r>
      <w:r w:rsidRPr="00CA5097">
        <w:rPr>
          <w:rFonts w:ascii="Times New Roman" w:eastAsia="Times New Roman" w:hAnsi="Times New Roman" w:cs="Times New Roman"/>
          <w:b/>
          <w:sz w:val="24"/>
          <w:szCs w:val="24"/>
          <w:lang w:eastAsia="lt-LT"/>
        </w:rPr>
        <w:t>eiklos, kurios nebuvo planuotos ir nustatytos, bet įvykdytos</w:t>
      </w:r>
    </w:p>
    <w:p w14:paraId="3C9880F3" w14:textId="14A337AC" w:rsidR="0085061D" w:rsidRPr="00CA5097" w:rsidRDefault="00CA5097" w:rsidP="00CA5097">
      <w:pPr>
        <w:tabs>
          <w:tab w:val="left" w:pos="284"/>
        </w:tabs>
        <w:overflowPunct w:val="0"/>
        <w:spacing w:after="0" w:line="240" w:lineRule="auto"/>
        <w:jc w:val="both"/>
        <w:textAlignment w:val="baseline"/>
        <w:rPr>
          <w:rFonts w:ascii="Times New Roman" w:eastAsia="Times New Roman" w:hAnsi="Times New Roman" w:cs="Times New Roman"/>
          <w:sz w:val="20"/>
          <w:szCs w:val="20"/>
          <w:lang w:eastAsia="lt-LT"/>
        </w:rPr>
      </w:pPr>
      <w:r w:rsidRPr="00CA5097">
        <w:rPr>
          <w:rFonts w:ascii="Times New Roman" w:eastAsia="Times New Roman" w:hAnsi="Times New Roman" w:cs="Times New Roman"/>
          <w:sz w:val="20"/>
          <w:szCs w:val="20"/>
          <w:lang w:eastAsia="lt-LT"/>
        </w:rPr>
        <w:t>(pildoma, jei buvo atlikta papildomų, svarių įstaigos veiklos rezultatams)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5840"/>
      </w:tblGrid>
      <w:tr w:rsidR="00CA5097" w:rsidRPr="00CA5097" w14:paraId="2B84FF91" w14:textId="77777777" w:rsidTr="00805B78">
        <w:tc>
          <w:tcPr>
            <w:tcW w:w="4083" w:type="dxa"/>
            <w:vAlign w:val="center"/>
            <w:hideMark/>
          </w:tcPr>
          <w:p w14:paraId="61B78FC3"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Užduotys / veiklos</w:t>
            </w:r>
          </w:p>
        </w:tc>
        <w:tc>
          <w:tcPr>
            <w:tcW w:w="5840" w:type="dxa"/>
            <w:vAlign w:val="center"/>
            <w:hideMark/>
          </w:tcPr>
          <w:p w14:paraId="5A132526"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Poveikis švietimo įstaigos veiklai</w:t>
            </w:r>
          </w:p>
        </w:tc>
      </w:tr>
      <w:tr w:rsidR="00CA5097" w:rsidRPr="00CA5097" w14:paraId="24B329F2" w14:textId="77777777" w:rsidTr="00805B78">
        <w:tc>
          <w:tcPr>
            <w:tcW w:w="4083" w:type="dxa"/>
          </w:tcPr>
          <w:p w14:paraId="0DC64ABC" w14:textId="31923E9F" w:rsidR="00CA5097" w:rsidRPr="00AA7926" w:rsidRDefault="00CA5097" w:rsidP="00613BAF">
            <w:pPr>
              <w:overflowPunct w:val="0"/>
              <w:spacing w:after="0" w:line="276" w:lineRule="auto"/>
              <w:jc w:val="both"/>
              <w:textAlignment w:val="baseline"/>
              <w:rPr>
                <w:rFonts w:ascii="Times New Roman" w:eastAsia="Times New Roman" w:hAnsi="Times New Roman" w:cs="Times New Roman"/>
                <w:color w:val="FF0000"/>
                <w:sz w:val="24"/>
                <w:szCs w:val="24"/>
                <w:lang w:eastAsia="lt-LT"/>
              </w:rPr>
            </w:pPr>
            <w:r w:rsidRPr="003F1DBE">
              <w:rPr>
                <w:rFonts w:ascii="Times New Roman" w:eastAsia="Times New Roman" w:hAnsi="Times New Roman" w:cs="Times New Roman"/>
                <w:color w:val="000000" w:themeColor="text1"/>
                <w:sz w:val="24"/>
                <w:szCs w:val="24"/>
                <w:lang w:eastAsia="lt-LT"/>
              </w:rPr>
              <w:t>3.</w:t>
            </w:r>
            <w:r w:rsidR="00A624F9" w:rsidRPr="003F1DBE">
              <w:rPr>
                <w:rFonts w:ascii="Times New Roman" w:eastAsia="Times New Roman" w:hAnsi="Times New Roman" w:cs="Times New Roman"/>
                <w:color w:val="000000" w:themeColor="text1"/>
                <w:sz w:val="24"/>
                <w:szCs w:val="24"/>
                <w:lang w:eastAsia="lt-LT"/>
              </w:rPr>
              <w:t>1.</w:t>
            </w:r>
            <w:r w:rsidR="00222DAF" w:rsidRPr="003F1DBE">
              <w:rPr>
                <w:rFonts w:ascii="Times New Roman" w:hAnsi="Times New Roman" w:cs="Times New Roman"/>
                <w:b/>
                <w:color w:val="000000" w:themeColor="text1"/>
                <w:sz w:val="24"/>
                <w:szCs w:val="24"/>
              </w:rPr>
              <w:t xml:space="preserve"> </w:t>
            </w:r>
            <w:r w:rsidR="00025F55" w:rsidRPr="00025F55">
              <w:rPr>
                <w:rFonts w:ascii="Times New Roman" w:hAnsi="Times New Roman" w:cs="Times New Roman"/>
                <w:bCs/>
                <w:color w:val="000000" w:themeColor="text1"/>
                <w:sz w:val="24"/>
                <w:szCs w:val="24"/>
              </w:rPr>
              <w:t>Mokykloje-darželyje vykdomas</w:t>
            </w:r>
            <w:r w:rsidR="00025F55">
              <w:rPr>
                <w:rFonts w:ascii="Times New Roman" w:hAnsi="Times New Roman" w:cs="Times New Roman"/>
                <w:b/>
                <w:color w:val="000000" w:themeColor="text1"/>
                <w:sz w:val="24"/>
                <w:szCs w:val="24"/>
              </w:rPr>
              <w:t xml:space="preserve"> </w:t>
            </w:r>
            <w:r w:rsidR="00025F55" w:rsidRPr="00025F55">
              <w:rPr>
                <w:rFonts w:ascii="Times New Roman" w:hAnsi="Times New Roman" w:cs="Times New Roman"/>
                <w:bCs/>
                <w:color w:val="000000" w:themeColor="text1"/>
                <w:sz w:val="24"/>
                <w:szCs w:val="24"/>
              </w:rPr>
              <w:t>,,Ankstyvojo ugdymo užtikrinimas vaikams iš socialinės rizikos šeimų“ projektas.</w:t>
            </w:r>
          </w:p>
        </w:tc>
        <w:tc>
          <w:tcPr>
            <w:tcW w:w="5840" w:type="dxa"/>
          </w:tcPr>
          <w:p w14:paraId="76F80A61" w14:textId="468E9261" w:rsidR="00CD482A" w:rsidRPr="00222DAF" w:rsidRDefault="00CD482A" w:rsidP="00BE3ED7">
            <w:pPr>
              <w:spacing w:after="0" w:line="240" w:lineRule="auto"/>
              <w:jc w:val="both"/>
              <w:rPr>
                <w:rFonts w:ascii="Times New Roman" w:eastAsia="Times New Roman" w:hAnsi="Times New Roman" w:cs="Times New Roman"/>
                <w:color w:val="FF0000"/>
                <w:sz w:val="24"/>
                <w:szCs w:val="20"/>
                <w:lang w:eastAsia="lt-LT"/>
              </w:rPr>
            </w:pPr>
            <w:r w:rsidRPr="00F32991">
              <w:rPr>
                <w:rFonts w:ascii="Times New Roman" w:eastAsia="Times New Roman" w:hAnsi="Times New Roman" w:cs="Times New Roman"/>
                <w:sz w:val="24"/>
                <w:szCs w:val="20"/>
                <w:lang w:eastAsia="lt-LT"/>
              </w:rPr>
              <w:t>Projektas sudarė galimybes teikti tikslinę pagalbą ikimokyklinio ir priešmokyklinio ugdymo amžiaus vaikams ugdymo procese, aprūpinant juos reikalingomis ugdymo priemonėmis. Tai prisidėjo prie ugdymo kokybės gerinimo bei vaikų ugdymosi galimybių lygybės užtikrinimo.</w:t>
            </w:r>
          </w:p>
        </w:tc>
      </w:tr>
      <w:tr w:rsidR="00450FDD" w:rsidRPr="00CA5097" w14:paraId="0196A5BC" w14:textId="77777777" w:rsidTr="00AA7926">
        <w:trPr>
          <w:trHeight w:val="552"/>
        </w:trPr>
        <w:tc>
          <w:tcPr>
            <w:tcW w:w="4083" w:type="dxa"/>
          </w:tcPr>
          <w:p w14:paraId="6E65AFA7" w14:textId="2B7E7877" w:rsidR="00450FDD" w:rsidRPr="0086533C" w:rsidRDefault="0086533C" w:rsidP="00613BAF">
            <w:pPr>
              <w:overflowPunct w:val="0"/>
              <w:spacing w:after="0" w:line="276" w:lineRule="auto"/>
              <w:textAlignment w:val="baseline"/>
              <w:rPr>
                <w:rFonts w:ascii="Times New Roman" w:eastAsia="Times New Roman" w:hAnsi="Times New Roman" w:cs="Times New Roman"/>
                <w:color w:val="00B050"/>
                <w:sz w:val="24"/>
                <w:szCs w:val="24"/>
                <w:lang w:eastAsia="lt-LT"/>
              </w:rPr>
            </w:pPr>
            <w:r w:rsidRPr="0086533C">
              <w:rPr>
                <w:rFonts w:ascii="Times New Roman" w:hAnsi="Times New Roman" w:cs="Times New Roman"/>
                <w:color w:val="0A0A0A"/>
                <w:sz w:val="24"/>
                <w:szCs w:val="24"/>
                <w:shd w:val="clear" w:color="auto" w:fill="FFFFFF"/>
              </w:rPr>
              <w:t>3.2</w:t>
            </w:r>
            <w:r w:rsidR="00ED49E0">
              <w:rPr>
                <w:rFonts w:ascii="Times New Roman" w:hAnsi="Times New Roman" w:cs="Times New Roman"/>
                <w:color w:val="0A0A0A"/>
                <w:sz w:val="24"/>
                <w:szCs w:val="24"/>
                <w:shd w:val="clear" w:color="auto" w:fill="FFFFFF"/>
              </w:rPr>
              <w:t xml:space="preserve">. </w:t>
            </w:r>
            <w:r w:rsidR="00ED49E0" w:rsidRPr="00C16374">
              <w:rPr>
                <w:rFonts w:ascii="Times New Roman" w:hAnsi="Times New Roman" w:cs="Times New Roman"/>
                <w:sz w:val="24"/>
                <w:szCs w:val="24"/>
              </w:rPr>
              <w:t>2-ų klasių mokini</w:t>
            </w:r>
            <w:r w:rsidR="00ED49E0">
              <w:rPr>
                <w:rFonts w:ascii="Times New Roman" w:hAnsi="Times New Roman" w:cs="Times New Roman"/>
                <w:sz w:val="24"/>
                <w:szCs w:val="24"/>
              </w:rPr>
              <w:t xml:space="preserve">ų </w:t>
            </w:r>
            <w:r w:rsidR="00ED49E0" w:rsidRPr="00C16374">
              <w:rPr>
                <w:rFonts w:ascii="Times New Roman" w:hAnsi="Times New Roman" w:cs="Times New Roman"/>
                <w:sz w:val="24"/>
                <w:szCs w:val="24"/>
              </w:rPr>
              <w:t>dalyva</w:t>
            </w:r>
            <w:r w:rsidR="00ED49E0">
              <w:rPr>
                <w:rFonts w:ascii="Times New Roman" w:hAnsi="Times New Roman" w:cs="Times New Roman"/>
                <w:sz w:val="24"/>
                <w:szCs w:val="24"/>
              </w:rPr>
              <w:t>vimas</w:t>
            </w:r>
            <w:r w:rsidR="00ED49E0" w:rsidRPr="00C16374">
              <w:rPr>
                <w:rFonts w:ascii="Times New Roman" w:hAnsi="Times New Roman" w:cs="Times New Roman"/>
                <w:sz w:val="24"/>
                <w:szCs w:val="24"/>
              </w:rPr>
              <w:t xml:space="preserve"> projekte ,,Mokausi plaukti".</w:t>
            </w:r>
          </w:p>
        </w:tc>
        <w:tc>
          <w:tcPr>
            <w:tcW w:w="5840" w:type="dxa"/>
          </w:tcPr>
          <w:p w14:paraId="6856894E" w14:textId="77777777" w:rsidR="0086533C" w:rsidRDefault="00ED49E0" w:rsidP="00BE0E47">
            <w:pPr>
              <w:overflowPunct w:val="0"/>
              <w:spacing w:after="0" w:line="240" w:lineRule="auto"/>
              <w:jc w:val="both"/>
              <w:textAlignment w:val="baseline"/>
              <w:rPr>
                <w:rFonts w:ascii="Times New Roman" w:hAnsi="Times New Roman" w:cs="Times New Roman"/>
                <w:sz w:val="24"/>
                <w:szCs w:val="24"/>
              </w:rPr>
            </w:pPr>
            <w:r w:rsidRPr="00C16374">
              <w:rPr>
                <w:rFonts w:ascii="Times New Roman" w:hAnsi="Times New Roman" w:cs="Times New Roman"/>
                <w:sz w:val="24"/>
                <w:szCs w:val="24"/>
              </w:rPr>
              <w:t>Bendradarbiaujant su Vilniaus m</w:t>
            </w:r>
            <w:r>
              <w:rPr>
                <w:rFonts w:ascii="Times New Roman" w:hAnsi="Times New Roman" w:cs="Times New Roman"/>
                <w:sz w:val="24"/>
                <w:szCs w:val="24"/>
              </w:rPr>
              <w:t xml:space="preserve">. </w:t>
            </w:r>
            <w:r w:rsidRPr="00C16374">
              <w:rPr>
                <w:rFonts w:ascii="Times New Roman" w:hAnsi="Times New Roman" w:cs="Times New Roman"/>
                <w:sz w:val="24"/>
                <w:szCs w:val="24"/>
              </w:rPr>
              <w:t>Žirmūnų baseinu ir Rudaminos F. Ruščico gimnazij</w:t>
            </w:r>
            <w:r>
              <w:rPr>
                <w:rFonts w:ascii="Times New Roman" w:hAnsi="Times New Roman" w:cs="Times New Roman"/>
                <w:sz w:val="24"/>
                <w:szCs w:val="24"/>
              </w:rPr>
              <w:t xml:space="preserve">a nuo </w:t>
            </w:r>
            <w:r w:rsidRPr="00C16374">
              <w:rPr>
                <w:rFonts w:ascii="Times New Roman" w:hAnsi="Times New Roman" w:cs="Times New Roman"/>
                <w:sz w:val="24"/>
                <w:szCs w:val="24"/>
              </w:rPr>
              <w:t xml:space="preserve">2025 m. </w:t>
            </w:r>
            <w:r>
              <w:rPr>
                <w:rFonts w:ascii="Times New Roman" w:hAnsi="Times New Roman" w:cs="Times New Roman"/>
                <w:sz w:val="24"/>
                <w:szCs w:val="24"/>
              </w:rPr>
              <w:t xml:space="preserve">rugsėjo mėn. </w:t>
            </w:r>
            <w:r w:rsidRPr="00C16374">
              <w:rPr>
                <w:rFonts w:ascii="Times New Roman" w:hAnsi="Times New Roman" w:cs="Times New Roman"/>
                <w:sz w:val="24"/>
                <w:szCs w:val="24"/>
              </w:rPr>
              <w:t xml:space="preserve">organizuotos fizinio ugdymo pamokos </w:t>
            </w:r>
            <w:r>
              <w:rPr>
                <w:rFonts w:ascii="Times New Roman" w:hAnsi="Times New Roman" w:cs="Times New Roman"/>
                <w:sz w:val="24"/>
                <w:szCs w:val="24"/>
              </w:rPr>
              <w:t xml:space="preserve">Žirmūnų </w:t>
            </w:r>
            <w:r w:rsidRPr="00C16374">
              <w:rPr>
                <w:rFonts w:ascii="Times New Roman" w:hAnsi="Times New Roman" w:cs="Times New Roman"/>
                <w:sz w:val="24"/>
                <w:szCs w:val="24"/>
              </w:rPr>
              <w:t>baseine, taip sudarant galimybę 2-okams lavinti saugumo</w:t>
            </w:r>
          </w:p>
          <w:p w14:paraId="6A70B9D9" w14:textId="26A95B07" w:rsidR="00ED49E0" w:rsidRPr="00A46F44" w:rsidRDefault="00ED49E0" w:rsidP="00BE0E47">
            <w:pPr>
              <w:overflowPunct w:val="0"/>
              <w:spacing w:after="0" w:line="240" w:lineRule="auto"/>
              <w:jc w:val="both"/>
              <w:textAlignment w:val="baseline"/>
              <w:rPr>
                <w:rFonts w:ascii="Times New Roman" w:hAnsi="Times New Roman" w:cs="Times New Roman"/>
                <w:sz w:val="24"/>
                <w:szCs w:val="24"/>
                <w:shd w:val="clear" w:color="auto" w:fill="FFFFFF"/>
              </w:rPr>
            </w:pPr>
            <w:r w:rsidRPr="00C16374">
              <w:rPr>
                <w:rFonts w:ascii="Times New Roman" w:hAnsi="Times New Roman" w:cs="Times New Roman"/>
                <w:sz w:val="24"/>
                <w:szCs w:val="24"/>
              </w:rPr>
              <w:t>vandenyje ir plaukimo įgūdžius</w:t>
            </w:r>
            <w:r w:rsidR="00CD482A">
              <w:rPr>
                <w:rFonts w:ascii="Times New Roman" w:hAnsi="Times New Roman" w:cs="Times New Roman"/>
                <w:sz w:val="24"/>
                <w:szCs w:val="24"/>
              </w:rPr>
              <w:t>.</w:t>
            </w:r>
          </w:p>
        </w:tc>
      </w:tr>
    </w:tbl>
    <w:p w14:paraId="6A9F3672" w14:textId="6EEBC054" w:rsidR="0085061D" w:rsidRPr="00BE7256" w:rsidRDefault="00CA5097" w:rsidP="00BE7256">
      <w:pPr>
        <w:tabs>
          <w:tab w:val="left" w:pos="1467"/>
        </w:tabs>
        <w:overflowPunct w:val="0"/>
        <w:spacing w:after="0" w:line="240" w:lineRule="auto"/>
        <w:textAlignment w:val="baseline"/>
        <w:rPr>
          <w:rFonts w:ascii="Times New Roman" w:eastAsia="Times New Roman" w:hAnsi="Times New Roman" w:cs="Times New Roman"/>
          <w:sz w:val="20"/>
          <w:szCs w:val="20"/>
        </w:rPr>
      </w:pPr>
      <w:r w:rsidRPr="00CA5097">
        <w:rPr>
          <w:rFonts w:ascii="Times New Roman" w:eastAsia="Times New Roman" w:hAnsi="Times New Roman" w:cs="Times New Roman"/>
          <w:sz w:val="20"/>
          <w:szCs w:val="20"/>
        </w:rPr>
        <w:tab/>
      </w:r>
    </w:p>
    <w:p w14:paraId="74D8B540" w14:textId="6A9EF361" w:rsidR="0085061D" w:rsidRPr="00BE7256" w:rsidRDefault="00CA5097" w:rsidP="00BE7256">
      <w:pPr>
        <w:pStyle w:val="Sraopastraipa"/>
        <w:numPr>
          <w:ilvl w:val="0"/>
          <w:numId w:val="14"/>
        </w:num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85061D">
        <w:rPr>
          <w:rFonts w:ascii="Times New Roman" w:eastAsia="Times New Roman" w:hAnsi="Times New Roman" w:cs="Times New Roman"/>
          <w:b/>
          <w:sz w:val="24"/>
          <w:szCs w:val="24"/>
          <w:lang w:eastAsia="lt-LT"/>
        </w:rPr>
        <w:lastRenderedPageBreak/>
        <w:t xml:space="preserve">Pakoreguotos praėjusių metų veiklos užduotys (jei tokių buvo) ir rezultatai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127"/>
        <w:gridCol w:w="3005"/>
        <w:gridCol w:w="2126"/>
      </w:tblGrid>
      <w:tr w:rsidR="00CA5097" w:rsidRPr="00CA5097" w14:paraId="3C420EE9" w14:textId="77777777" w:rsidTr="00AC2F41">
        <w:tc>
          <w:tcPr>
            <w:tcW w:w="2665" w:type="dxa"/>
            <w:vAlign w:val="center"/>
            <w:hideMark/>
          </w:tcPr>
          <w:p w14:paraId="2C510E33"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Užduotys</w:t>
            </w:r>
          </w:p>
        </w:tc>
        <w:tc>
          <w:tcPr>
            <w:tcW w:w="2127" w:type="dxa"/>
            <w:vAlign w:val="center"/>
            <w:hideMark/>
          </w:tcPr>
          <w:p w14:paraId="3C9A75DF"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Siektini rezultatai</w:t>
            </w:r>
          </w:p>
        </w:tc>
        <w:tc>
          <w:tcPr>
            <w:tcW w:w="3005" w:type="dxa"/>
            <w:vAlign w:val="center"/>
            <w:hideMark/>
          </w:tcPr>
          <w:p w14:paraId="0CA8C076"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2126" w:type="dxa"/>
            <w:vAlign w:val="center"/>
            <w:hideMark/>
          </w:tcPr>
          <w:p w14:paraId="40EC172E" w14:textId="77777777" w:rsidR="00CA5097" w:rsidRPr="00CA5097" w:rsidRDefault="00CA5097" w:rsidP="00CA5097">
            <w:pPr>
              <w:overflowPunct w:val="0"/>
              <w:spacing w:after="0" w:line="240" w:lineRule="auto"/>
              <w:jc w:val="center"/>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Pasiekti rezultatai ir jų rodikliai</w:t>
            </w:r>
          </w:p>
        </w:tc>
      </w:tr>
      <w:tr w:rsidR="00CA5097" w:rsidRPr="00CA5097" w14:paraId="336E0BE7" w14:textId="77777777" w:rsidTr="00AC2F41">
        <w:tc>
          <w:tcPr>
            <w:tcW w:w="2665" w:type="dxa"/>
            <w:vAlign w:val="center"/>
            <w:hideMark/>
          </w:tcPr>
          <w:p w14:paraId="4D42DA42" w14:textId="77777777" w:rsidR="00CA5097" w:rsidRPr="00CA5097" w:rsidRDefault="00CA5097" w:rsidP="00CA5097">
            <w:pPr>
              <w:overflowPunct w:val="0"/>
              <w:spacing w:after="0" w:line="240" w:lineRule="auto"/>
              <w:textAlignment w:val="baseline"/>
              <w:rPr>
                <w:rFonts w:ascii="Times New Roman" w:eastAsia="Times New Roman" w:hAnsi="Times New Roman" w:cs="Times New Roman"/>
                <w:sz w:val="24"/>
                <w:szCs w:val="24"/>
                <w:lang w:eastAsia="lt-LT"/>
              </w:rPr>
            </w:pPr>
            <w:r w:rsidRPr="00CA5097">
              <w:rPr>
                <w:rFonts w:ascii="Times New Roman" w:eastAsia="Times New Roman" w:hAnsi="Times New Roman" w:cs="Times New Roman"/>
                <w:sz w:val="24"/>
                <w:szCs w:val="24"/>
                <w:lang w:eastAsia="lt-LT"/>
              </w:rPr>
              <w:t>4.1.</w:t>
            </w:r>
          </w:p>
        </w:tc>
        <w:tc>
          <w:tcPr>
            <w:tcW w:w="2127" w:type="dxa"/>
            <w:vAlign w:val="center"/>
          </w:tcPr>
          <w:p w14:paraId="18BBF91C" w14:textId="77777777" w:rsidR="00CA5097" w:rsidRPr="00CA5097" w:rsidRDefault="00CA5097" w:rsidP="00CA5097">
            <w:pPr>
              <w:overflowPunct w:val="0"/>
              <w:spacing w:after="0" w:line="240" w:lineRule="auto"/>
              <w:textAlignment w:val="baseline"/>
              <w:rPr>
                <w:rFonts w:ascii="Times New Roman" w:eastAsia="Times New Roman" w:hAnsi="Times New Roman" w:cs="Times New Roman"/>
                <w:sz w:val="24"/>
                <w:szCs w:val="24"/>
                <w:lang w:eastAsia="lt-LT"/>
              </w:rPr>
            </w:pPr>
          </w:p>
        </w:tc>
        <w:tc>
          <w:tcPr>
            <w:tcW w:w="3005" w:type="dxa"/>
            <w:vAlign w:val="center"/>
          </w:tcPr>
          <w:p w14:paraId="7E50668F" w14:textId="77777777" w:rsidR="00CA5097" w:rsidRPr="00CA5097" w:rsidRDefault="00CA5097" w:rsidP="00CA5097">
            <w:pPr>
              <w:overflowPunct w:val="0"/>
              <w:spacing w:after="0" w:line="240" w:lineRule="auto"/>
              <w:textAlignment w:val="baseline"/>
              <w:rPr>
                <w:rFonts w:ascii="Times New Roman" w:eastAsia="Times New Roman" w:hAnsi="Times New Roman" w:cs="Times New Roman"/>
                <w:sz w:val="24"/>
                <w:szCs w:val="24"/>
                <w:lang w:eastAsia="lt-LT"/>
              </w:rPr>
            </w:pPr>
          </w:p>
        </w:tc>
        <w:tc>
          <w:tcPr>
            <w:tcW w:w="2126" w:type="dxa"/>
            <w:vAlign w:val="center"/>
          </w:tcPr>
          <w:p w14:paraId="6D7B6F69" w14:textId="77777777" w:rsidR="00CA5097" w:rsidRPr="00CA5097" w:rsidRDefault="00CA5097" w:rsidP="00CA5097">
            <w:pPr>
              <w:overflowPunct w:val="0"/>
              <w:spacing w:after="0" w:line="240" w:lineRule="auto"/>
              <w:textAlignment w:val="baseline"/>
              <w:rPr>
                <w:rFonts w:ascii="Times New Roman" w:eastAsia="Times New Roman" w:hAnsi="Times New Roman" w:cs="Times New Roman"/>
                <w:sz w:val="24"/>
                <w:szCs w:val="24"/>
                <w:lang w:eastAsia="lt-LT"/>
              </w:rPr>
            </w:pPr>
          </w:p>
        </w:tc>
      </w:tr>
    </w:tbl>
    <w:p w14:paraId="39E158EC" w14:textId="77777777" w:rsidR="00EA10DF" w:rsidRDefault="00EA10DF" w:rsidP="00EA10DF">
      <w:pPr>
        <w:overflowPunct w:val="0"/>
        <w:spacing w:after="0" w:line="240" w:lineRule="auto"/>
        <w:textAlignment w:val="baseline"/>
        <w:rPr>
          <w:rFonts w:ascii="Times New Roman" w:eastAsia="Times New Roman" w:hAnsi="Times New Roman" w:cs="Times New Roman"/>
          <w:b/>
          <w:sz w:val="20"/>
          <w:szCs w:val="20"/>
          <w:lang w:eastAsia="lt-LT"/>
        </w:rPr>
      </w:pPr>
    </w:p>
    <w:p w14:paraId="556A9CF9" w14:textId="77777777" w:rsidR="00EA10DF" w:rsidRDefault="00EA10DF" w:rsidP="00EA10DF">
      <w:pPr>
        <w:overflowPunct w:val="0"/>
        <w:spacing w:after="0" w:line="240" w:lineRule="auto"/>
        <w:textAlignment w:val="baseline"/>
        <w:rPr>
          <w:rFonts w:ascii="Times New Roman" w:eastAsia="Times New Roman" w:hAnsi="Times New Roman" w:cs="Times New Roman"/>
          <w:b/>
          <w:sz w:val="20"/>
          <w:szCs w:val="20"/>
          <w:lang w:eastAsia="lt-LT"/>
        </w:rPr>
      </w:pPr>
    </w:p>
    <w:p w14:paraId="1953E8F0" w14:textId="77777777" w:rsidR="00EA10DF" w:rsidRDefault="00EA10DF" w:rsidP="00CA5097">
      <w:pPr>
        <w:overflowPunct w:val="0"/>
        <w:spacing w:after="0" w:line="240" w:lineRule="auto"/>
        <w:jc w:val="center"/>
        <w:textAlignment w:val="baseline"/>
        <w:rPr>
          <w:rFonts w:ascii="Times New Roman" w:eastAsia="Times New Roman" w:hAnsi="Times New Roman" w:cs="Times New Roman"/>
          <w:b/>
          <w:sz w:val="20"/>
          <w:szCs w:val="20"/>
          <w:lang w:eastAsia="lt-LT"/>
        </w:rPr>
      </w:pPr>
    </w:p>
    <w:p w14:paraId="6CD9888C" w14:textId="77777777" w:rsidR="00EA10DF" w:rsidRPr="00EA10DF" w:rsidRDefault="00EA10DF" w:rsidP="00EA10DF">
      <w:pPr>
        <w:spacing w:after="0" w:line="240" w:lineRule="auto"/>
        <w:jc w:val="center"/>
        <w:rPr>
          <w:rFonts w:ascii="Times New Roman" w:eastAsia="Times New Roman" w:hAnsi="Times New Roman" w:cs="Times New Roman"/>
          <w:b/>
          <w:sz w:val="24"/>
          <w:szCs w:val="20"/>
        </w:rPr>
      </w:pPr>
      <w:r w:rsidRPr="00EA10DF">
        <w:rPr>
          <w:rFonts w:ascii="Times New Roman" w:eastAsia="Times New Roman" w:hAnsi="Times New Roman" w:cs="Times New Roman"/>
          <w:b/>
          <w:sz w:val="24"/>
          <w:szCs w:val="20"/>
        </w:rPr>
        <w:t>III SKYRIUS</w:t>
      </w:r>
    </w:p>
    <w:p w14:paraId="705854F9" w14:textId="77777777" w:rsidR="00EA10DF" w:rsidRPr="00EA10DF" w:rsidRDefault="00EA10DF" w:rsidP="00EA10DF">
      <w:pPr>
        <w:spacing w:after="0" w:line="240" w:lineRule="auto"/>
        <w:jc w:val="center"/>
        <w:rPr>
          <w:rFonts w:ascii="Times New Roman" w:eastAsia="Times New Roman" w:hAnsi="Times New Roman" w:cs="Times New Roman"/>
          <w:b/>
          <w:sz w:val="24"/>
          <w:szCs w:val="20"/>
        </w:rPr>
      </w:pPr>
      <w:r w:rsidRPr="00EA10DF">
        <w:rPr>
          <w:rFonts w:ascii="Times New Roman" w:eastAsia="Times New Roman" w:hAnsi="Times New Roman" w:cs="Times New Roman"/>
          <w:b/>
          <w:sz w:val="24"/>
          <w:szCs w:val="20"/>
        </w:rPr>
        <w:t>GEBĖJIMŲ ATLIKTI PAREIGYBĖS APRAŠYME NUSTATYTAS FUNKCIJAS VERTINIMAS</w:t>
      </w:r>
    </w:p>
    <w:p w14:paraId="07C0C6E0" w14:textId="77777777" w:rsidR="00EA10DF" w:rsidRPr="00EA10DF" w:rsidRDefault="00EA10DF" w:rsidP="00EA10DF">
      <w:pPr>
        <w:spacing w:after="0" w:line="240" w:lineRule="auto"/>
        <w:jc w:val="center"/>
        <w:rPr>
          <w:rFonts w:ascii="Times New Roman" w:eastAsia="Times New Roman" w:hAnsi="Times New Roman" w:cs="Times New Roman"/>
        </w:rPr>
      </w:pPr>
    </w:p>
    <w:p w14:paraId="099A40F1" w14:textId="77777777" w:rsidR="00EA10DF" w:rsidRPr="00EA10DF" w:rsidRDefault="00EA10DF" w:rsidP="00EA10DF">
      <w:pPr>
        <w:spacing w:after="0" w:line="240" w:lineRule="auto"/>
        <w:rPr>
          <w:rFonts w:ascii="Times New Roman" w:eastAsia="Times New Roman" w:hAnsi="Times New Roman" w:cs="Times New Roman"/>
          <w:b/>
          <w:sz w:val="24"/>
          <w:szCs w:val="20"/>
        </w:rPr>
      </w:pPr>
      <w:r w:rsidRPr="00EA10DF">
        <w:rPr>
          <w:rFonts w:ascii="Times New Roman" w:eastAsia="Times New Roman" w:hAnsi="Times New Roman" w:cs="Times New Roman"/>
          <w:b/>
          <w:sz w:val="24"/>
          <w:szCs w:val="20"/>
        </w:rPr>
        <w:t>5. Gebėjimų atlikti pareigybės aprašyme nustatytas funkcijas vertinimas</w:t>
      </w:r>
    </w:p>
    <w:p w14:paraId="7DBA0E8D" w14:textId="77777777" w:rsidR="00EA10DF" w:rsidRPr="00EA10DF" w:rsidRDefault="00EA10DF" w:rsidP="00EA10DF">
      <w:pPr>
        <w:tabs>
          <w:tab w:val="left" w:pos="284"/>
        </w:tabs>
        <w:spacing w:after="0" w:line="240" w:lineRule="auto"/>
        <w:jc w:val="both"/>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t>(pildoma, aptariant ataskaitą)</w:t>
      </w:r>
    </w:p>
    <w:tbl>
      <w:tblPr>
        <w:tblW w:w="9811" w:type="dxa"/>
        <w:tblInd w:w="-318" w:type="dxa"/>
        <w:tblCellMar>
          <w:left w:w="10" w:type="dxa"/>
          <w:right w:w="10" w:type="dxa"/>
        </w:tblCellMar>
        <w:tblLook w:val="04A0" w:firstRow="1" w:lastRow="0" w:firstColumn="1" w:lastColumn="0" w:noHBand="0" w:noVBand="1"/>
      </w:tblPr>
      <w:tblGrid>
        <w:gridCol w:w="7117"/>
        <w:gridCol w:w="2694"/>
      </w:tblGrid>
      <w:tr w:rsidR="00EA10DF" w:rsidRPr="00EA10DF" w14:paraId="5355CB6D"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CD2F7B"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3700E"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Pažymimas atitinkamas langelis:</w:t>
            </w:r>
          </w:p>
          <w:p w14:paraId="180E91EB"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1 – silpnai;</w:t>
            </w:r>
          </w:p>
          <w:p w14:paraId="0200AD21"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2 – pakankamai;</w:t>
            </w:r>
          </w:p>
          <w:p w14:paraId="6EFE8CC6"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3 – efektyviai;</w:t>
            </w:r>
          </w:p>
          <w:p w14:paraId="366B7434" w14:textId="77777777" w:rsidR="00EA10DF" w:rsidRPr="00EA10DF" w:rsidRDefault="00EA10DF" w:rsidP="00EA10DF">
            <w:pPr>
              <w:spacing w:after="0" w:line="240" w:lineRule="auto"/>
              <w:jc w:val="center"/>
              <w:rPr>
                <w:rFonts w:ascii="Times New Roman" w:eastAsia="Times New Roman" w:hAnsi="Times New Roman" w:cs="Times New Roman"/>
              </w:rPr>
            </w:pPr>
            <w:r w:rsidRPr="00EA10DF">
              <w:rPr>
                <w:rFonts w:ascii="Times New Roman" w:eastAsia="Times New Roman" w:hAnsi="Times New Roman" w:cs="Times New Roman"/>
              </w:rPr>
              <w:t>4 – puikiai</w:t>
            </w:r>
          </w:p>
        </w:tc>
      </w:tr>
      <w:tr w:rsidR="00EA10DF" w:rsidRPr="00EA10DF" w14:paraId="2888868E"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9FAF4" w14:textId="77777777" w:rsidR="00EA10DF" w:rsidRPr="00EA10DF" w:rsidRDefault="00EA10DF" w:rsidP="00EA10DF">
            <w:pPr>
              <w:spacing w:after="0" w:line="240" w:lineRule="auto"/>
              <w:jc w:val="both"/>
              <w:rPr>
                <w:rFonts w:ascii="Times New Roman" w:eastAsia="Times New Roman" w:hAnsi="Times New Roman" w:cs="Times New Roman"/>
              </w:rPr>
            </w:pPr>
            <w:r w:rsidRPr="00EA10DF">
              <w:rPr>
                <w:rFonts w:ascii="Times New Roman" w:eastAsia="Times New Roman" w:hAnsi="Times New Roman" w:cs="Times New Roman"/>
              </w:rPr>
              <w:t>5.1. Informacijos ir situacijos valdymas atliekant funkcijas</w:t>
            </w:r>
            <w:r w:rsidRPr="00EA10DF">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CD1AC4" w14:textId="13BCCFD2" w:rsidR="00EA10DF" w:rsidRPr="00EA10DF" w:rsidRDefault="003552C3" w:rsidP="00DA5D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A10DF" w:rsidRPr="00EA10DF">
              <w:rPr>
                <w:rFonts w:ascii="Times New Roman" w:eastAsia="Times New Roman" w:hAnsi="Times New Roman" w:cs="Times New Roman"/>
              </w:rPr>
              <w:t>1□      2□       3</w:t>
            </w:r>
            <w:r w:rsidR="00025F55" w:rsidRPr="00EA10DF">
              <w:rPr>
                <w:rFonts w:ascii="Times New Roman" w:eastAsia="Times New Roman" w:hAnsi="Times New Roman" w:cs="Times New Roman"/>
              </w:rPr>
              <w:t>□</w:t>
            </w:r>
            <w:r w:rsidR="000C1E58" w:rsidRPr="00DA5DEF">
              <w:rPr>
                <w:rFonts w:ascii="Times New Roman" w:eastAsia="Times New Roman" w:hAnsi="Times New Roman" w:cs="Times New Roman"/>
                <w:sz w:val="24"/>
                <w:szCs w:val="24"/>
              </w:rPr>
              <w:t xml:space="preserve"> </w:t>
            </w:r>
            <w:r w:rsidR="000C1E58">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4□</w:t>
            </w:r>
          </w:p>
        </w:tc>
      </w:tr>
      <w:tr w:rsidR="00EA10DF" w:rsidRPr="00EA10DF" w14:paraId="1E5D9812"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EB5A7" w14:textId="77777777" w:rsidR="00EA10DF" w:rsidRPr="00EA10DF" w:rsidRDefault="00EA10DF" w:rsidP="00EA10DF">
            <w:pPr>
              <w:spacing w:after="0" w:line="240" w:lineRule="auto"/>
              <w:jc w:val="both"/>
              <w:rPr>
                <w:rFonts w:ascii="Times New Roman" w:eastAsia="Times New Roman" w:hAnsi="Times New Roman" w:cs="Times New Roman"/>
              </w:rPr>
            </w:pPr>
            <w:r w:rsidRPr="00EA10DF">
              <w:rPr>
                <w:rFonts w:ascii="Times New Roman" w:eastAsia="Times New Roman" w:hAnsi="Times New Roman" w:cs="Times New Roman"/>
              </w:rPr>
              <w:t>5.2. Išteklių (žmogiškųjų, laiko ir materialinių) paskirstymas</w:t>
            </w:r>
            <w:r w:rsidRPr="00EA10DF">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B86C3" w14:textId="2D049D07" w:rsidR="00EA10DF" w:rsidRPr="00EA10DF" w:rsidRDefault="003552C3" w:rsidP="00DA5DEF">
            <w:pPr>
              <w:tabs>
                <w:tab w:val="left" w:pos="69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A10DF" w:rsidRPr="00EA10DF">
              <w:rPr>
                <w:rFonts w:ascii="Times New Roman" w:eastAsia="Times New Roman" w:hAnsi="Times New Roman" w:cs="Times New Roman"/>
              </w:rPr>
              <w:t>1□      2□       3</w:t>
            </w:r>
            <w:r w:rsidR="00025F55" w:rsidRPr="00EA10DF">
              <w:rPr>
                <w:rFonts w:ascii="Times New Roman" w:eastAsia="Times New Roman" w:hAnsi="Times New Roman" w:cs="Times New Roman"/>
              </w:rPr>
              <w:t>□</w:t>
            </w:r>
            <w:r w:rsidR="00EA10DF" w:rsidRPr="00EA10DF">
              <w:rPr>
                <w:rFonts w:ascii="Times New Roman" w:eastAsia="Times New Roman" w:hAnsi="Times New Roman" w:cs="Times New Roman"/>
              </w:rPr>
              <w:t xml:space="preserve">  </w:t>
            </w:r>
            <w:r w:rsidR="000C1E58">
              <w:rPr>
                <w:rFonts w:ascii="Times New Roman" w:eastAsia="Times New Roman" w:hAnsi="Times New Roman" w:cs="Times New Roman"/>
              </w:rPr>
              <w:t xml:space="preserve">   </w:t>
            </w:r>
            <w:r w:rsidR="00C65BC4">
              <w:rPr>
                <w:rFonts w:ascii="Times New Roman" w:eastAsia="Times New Roman" w:hAnsi="Times New Roman" w:cs="Times New Roman"/>
              </w:rPr>
              <w:t xml:space="preserve">   </w:t>
            </w:r>
            <w:r w:rsidR="00EA10DF" w:rsidRPr="00EA10DF">
              <w:rPr>
                <w:rFonts w:ascii="Times New Roman" w:eastAsia="Times New Roman" w:hAnsi="Times New Roman" w:cs="Times New Roman"/>
              </w:rPr>
              <w:t>4□</w:t>
            </w:r>
          </w:p>
        </w:tc>
      </w:tr>
      <w:tr w:rsidR="00EA10DF" w:rsidRPr="00EA10DF" w14:paraId="2862211A"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FAAFB" w14:textId="77777777" w:rsidR="00EA10DF" w:rsidRPr="00EA10DF" w:rsidRDefault="00EA10DF" w:rsidP="00EA10DF">
            <w:pPr>
              <w:spacing w:after="0" w:line="240" w:lineRule="auto"/>
              <w:jc w:val="both"/>
              <w:rPr>
                <w:rFonts w:ascii="Times New Roman" w:eastAsia="Times New Roman" w:hAnsi="Times New Roman" w:cs="Times New Roman"/>
              </w:rPr>
            </w:pPr>
            <w:r w:rsidRPr="00EA10DF">
              <w:rPr>
                <w:rFonts w:ascii="Times New Roman" w:eastAsia="Times New Roman" w:hAnsi="Times New Roman" w:cs="Times New Roman"/>
              </w:rPr>
              <w:t>5.3. Lyderystės ir vadovavimo efektyvumas</w:t>
            </w:r>
            <w:r w:rsidRPr="00EA10DF">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F1AC1" w14:textId="4067C908" w:rsidR="00EA10DF" w:rsidRPr="00EA10DF" w:rsidRDefault="003552C3" w:rsidP="00FF6F1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A10DF" w:rsidRPr="00EA10DF">
              <w:rPr>
                <w:rFonts w:ascii="Times New Roman" w:eastAsia="Times New Roman" w:hAnsi="Times New Roman" w:cs="Times New Roman"/>
              </w:rPr>
              <w:t>1□      2□       3</w:t>
            </w:r>
            <w:r w:rsidR="00025F55" w:rsidRPr="00EA10DF">
              <w:rPr>
                <w:rFonts w:ascii="Times New Roman" w:eastAsia="Times New Roman" w:hAnsi="Times New Roman" w:cs="Times New Roman"/>
              </w:rPr>
              <w:t>□</w:t>
            </w:r>
            <w:r w:rsidR="000C1E58">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w:t>
            </w:r>
            <w:r w:rsidR="00DA5DEF">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4□</w:t>
            </w:r>
          </w:p>
        </w:tc>
      </w:tr>
      <w:tr w:rsidR="00EA10DF" w:rsidRPr="00EA10DF" w14:paraId="7BFF6585"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CA4C1" w14:textId="77777777" w:rsidR="00EA10DF" w:rsidRPr="00EA10DF" w:rsidRDefault="00EA10DF" w:rsidP="00EA10DF">
            <w:pPr>
              <w:spacing w:after="0" w:line="240" w:lineRule="auto"/>
              <w:jc w:val="both"/>
              <w:rPr>
                <w:rFonts w:ascii="Times New Roman" w:eastAsia="Times New Roman" w:hAnsi="Times New Roman" w:cs="Times New Roman"/>
              </w:rPr>
            </w:pPr>
            <w:r w:rsidRPr="00EA10DF">
              <w:rPr>
                <w:rFonts w:ascii="Times New Roman" w:eastAsia="Times New Roman" w:hAnsi="Times New Roman" w:cs="Times New Roman"/>
              </w:rPr>
              <w:t>5.4. Ž</w:t>
            </w:r>
            <w:r w:rsidRPr="00EA10DF">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976CD" w14:textId="567F6130" w:rsidR="00EA10DF" w:rsidRPr="00EA10DF" w:rsidRDefault="003552C3" w:rsidP="00DA5DE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A10DF" w:rsidRPr="00EA10DF">
              <w:rPr>
                <w:rFonts w:ascii="Times New Roman" w:eastAsia="Times New Roman" w:hAnsi="Times New Roman" w:cs="Times New Roman"/>
              </w:rPr>
              <w:t>1□      2□       3</w:t>
            </w:r>
            <w:r w:rsidR="00025F55" w:rsidRPr="00EA10DF">
              <w:rPr>
                <w:rFonts w:ascii="Times New Roman" w:eastAsia="Times New Roman" w:hAnsi="Times New Roman" w:cs="Times New Roman"/>
              </w:rPr>
              <w:t>□</w:t>
            </w:r>
            <w:r w:rsidR="000C1E58">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w:t>
            </w:r>
            <w:r w:rsidR="000C1E58">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C08B3">
              <w:rPr>
                <w:rFonts w:ascii="Times New Roman" w:eastAsia="Times New Roman" w:hAnsi="Times New Roman" w:cs="Times New Roman"/>
              </w:rPr>
              <w:t xml:space="preserve"> </w:t>
            </w:r>
            <w:r w:rsidR="00EA10DF" w:rsidRPr="00EA10DF">
              <w:rPr>
                <w:rFonts w:ascii="Times New Roman" w:eastAsia="Times New Roman" w:hAnsi="Times New Roman" w:cs="Times New Roman"/>
              </w:rPr>
              <w:t>4□</w:t>
            </w:r>
          </w:p>
        </w:tc>
      </w:tr>
      <w:tr w:rsidR="00EA10DF" w:rsidRPr="00EA10DF" w14:paraId="48F18FB5" w14:textId="77777777" w:rsidTr="00EA10DF">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6915C" w14:textId="77777777" w:rsidR="00EA10DF" w:rsidRPr="00EA10DF" w:rsidRDefault="00EA10DF" w:rsidP="00EA10DF">
            <w:pPr>
              <w:spacing w:after="0" w:line="240" w:lineRule="auto"/>
              <w:rPr>
                <w:rFonts w:ascii="Times New Roman" w:eastAsia="Times New Roman" w:hAnsi="Times New Roman" w:cs="Times New Roman"/>
              </w:rPr>
            </w:pPr>
            <w:r w:rsidRPr="00EA10DF">
              <w:rPr>
                <w:rFonts w:ascii="Times New Roman" w:eastAsia="Times New Roman" w:hAnsi="Times New Roman" w:cs="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33B95" w14:textId="5E500F5F" w:rsidR="00EA10DF" w:rsidRPr="00EA10DF" w:rsidRDefault="003552C3" w:rsidP="003552C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1□      2□       </w:t>
            </w:r>
            <w:r w:rsidR="00633B45">
              <w:rPr>
                <w:rFonts w:ascii="Times New Roman" w:eastAsia="Times New Roman" w:hAnsi="Times New Roman" w:cs="Times New Roman"/>
              </w:rPr>
              <w:t>3</w:t>
            </w:r>
            <w:r w:rsidR="00025F55" w:rsidRPr="00EA10DF">
              <w:rPr>
                <w:rFonts w:ascii="Times New Roman" w:eastAsia="Times New Roman" w:hAnsi="Times New Roman" w:cs="Times New Roman"/>
              </w:rPr>
              <w:t>□</w:t>
            </w:r>
            <w:r w:rsidR="00EA10DF" w:rsidRPr="00EA10DF">
              <w:rPr>
                <w:rFonts w:ascii="Times New Roman" w:eastAsia="Times New Roman" w:hAnsi="Times New Roman" w:cs="Times New Roman"/>
              </w:rPr>
              <w:t xml:space="preserve">   </w:t>
            </w:r>
            <w:r w:rsidR="000C1E58">
              <w:rPr>
                <w:rFonts w:ascii="Times New Roman" w:eastAsia="Times New Roman" w:hAnsi="Times New Roman" w:cs="Times New Roman"/>
              </w:rPr>
              <w:t xml:space="preserve">  </w:t>
            </w:r>
            <w:r w:rsidR="004C08B3">
              <w:rPr>
                <w:rFonts w:ascii="Times New Roman" w:eastAsia="Times New Roman" w:hAnsi="Times New Roman" w:cs="Times New Roman"/>
              </w:rPr>
              <w:t xml:space="preserve"> </w:t>
            </w:r>
            <w:r w:rsidR="00EA10DF" w:rsidRPr="00EA10DF">
              <w:rPr>
                <w:rFonts w:ascii="Times New Roman" w:eastAsia="Times New Roman" w:hAnsi="Times New Roman" w:cs="Times New Roman"/>
              </w:rPr>
              <w:t xml:space="preserve"> </w:t>
            </w:r>
            <w:r w:rsidR="004C08B3">
              <w:rPr>
                <w:rFonts w:ascii="Times New Roman" w:eastAsia="Times New Roman" w:hAnsi="Times New Roman" w:cs="Times New Roman"/>
              </w:rPr>
              <w:t xml:space="preserve">   </w:t>
            </w:r>
            <w:r w:rsidR="00EA10DF" w:rsidRPr="00EA10DF">
              <w:rPr>
                <w:rFonts w:ascii="Times New Roman" w:eastAsia="Times New Roman" w:hAnsi="Times New Roman" w:cs="Times New Roman"/>
              </w:rPr>
              <w:t>4□</w:t>
            </w:r>
          </w:p>
        </w:tc>
      </w:tr>
    </w:tbl>
    <w:p w14:paraId="7622DEA7" w14:textId="77777777" w:rsidR="00EA10DF" w:rsidRPr="00EA10DF" w:rsidRDefault="00EA10DF" w:rsidP="00EA10DF">
      <w:pPr>
        <w:spacing w:after="0" w:line="240" w:lineRule="auto"/>
        <w:jc w:val="center"/>
        <w:rPr>
          <w:rFonts w:ascii="Times New Roman" w:eastAsia="Times New Roman" w:hAnsi="Times New Roman" w:cs="Times New Roman"/>
          <w:lang w:eastAsia="lt-LT"/>
        </w:rPr>
      </w:pPr>
    </w:p>
    <w:p w14:paraId="32C4ACF2"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IV SKYRIUS</w:t>
      </w:r>
    </w:p>
    <w:p w14:paraId="3E2B988E"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PASIEKTŲ REZULTATŲ VYKDANT UŽDUOTIS ĮSIVERTINIMAS IR KOMPETENCIJŲ TOBULINIMAS</w:t>
      </w:r>
    </w:p>
    <w:p w14:paraId="298854DB" w14:textId="77777777" w:rsidR="00EA10DF" w:rsidRPr="00EA10DF" w:rsidRDefault="00EA10DF" w:rsidP="00EA10DF">
      <w:pPr>
        <w:spacing w:after="0" w:line="240" w:lineRule="auto"/>
        <w:jc w:val="center"/>
        <w:rPr>
          <w:rFonts w:ascii="Times New Roman" w:eastAsia="Times New Roman" w:hAnsi="Times New Roman" w:cs="Times New Roman"/>
          <w:b/>
          <w:lang w:eastAsia="lt-LT"/>
        </w:rPr>
      </w:pPr>
    </w:p>
    <w:p w14:paraId="6E2C2428" w14:textId="77777777" w:rsidR="00EA10DF" w:rsidRPr="00EA10DF" w:rsidRDefault="00EA10DF" w:rsidP="00EA10DF">
      <w:pPr>
        <w:spacing w:after="0" w:line="240" w:lineRule="auto"/>
        <w:ind w:left="360" w:hanging="360"/>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6.</w:t>
      </w:r>
      <w:r w:rsidRPr="00EA10DF">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EA10DF" w:rsidRPr="00EA10DF" w14:paraId="6C6CDA2D" w14:textId="77777777" w:rsidTr="0049772C">
        <w:trPr>
          <w:trHeight w:val="23"/>
        </w:trPr>
        <w:tc>
          <w:tcPr>
            <w:tcW w:w="7230" w:type="dxa"/>
            <w:vAlign w:val="center"/>
            <w:hideMark/>
          </w:tcPr>
          <w:p w14:paraId="2E740120" w14:textId="77777777" w:rsidR="00EA10DF" w:rsidRPr="00EA10DF" w:rsidRDefault="00EA10DF" w:rsidP="00EA10DF">
            <w:pPr>
              <w:spacing w:after="0" w:line="240" w:lineRule="auto"/>
              <w:jc w:val="center"/>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Užduočių įvykdymo aprašymas</w:t>
            </w:r>
          </w:p>
        </w:tc>
        <w:tc>
          <w:tcPr>
            <w:tcW w:w="2268" w:type="dxa"/>
            <w:vAlign w:val="center"/>
            <w:hideMark/>
          </w:tcPr>
          <w:p w14:paraId="335C065D" w14:textId="77777777" w:rsidR="00EA10DF" w:rsidRPr="00EA10DF" w:rsidRDefault="00EA10DF" w:rsidP="00EA10DF">
            <w:pPr>
              <w:spacing w:after="0" w:line="240" w:lineRule="auto"/>
              <w:jc w:val="center"/>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Pažymimas atitinkamas langelis</w:t>
            </w:r>
          </w:p>
        </w:tc>
      </w:tr>
      <w:tr w:rsidR="00EA10DF" w:rsidRPr="00EA10DF" w14:paraId="0247A234" w14:textId="77777777" w:rsidTr="0049772C">
        <w:trPr>
          <w:trHeight w:val="23"/>
        </w:trPr>
        <w:tc>
          <w:tcPr>
            <w:tcW w:w="7230" w:type="dxa"/>
            <w:vAlign w:val="center"/>
            <w:hideMark/>
          </w:tcPr>
          <w:p w14:paraId="26FAD9A0" w14:textId="77777777" w:rsidR="00EA10DF" w:rsidRPr="00EA10DF" w:rsidRDefault="00EA10DF" w:rsidP="00EA10DF">
            <w:pPr>
              <w:spacing w:after="0" w:line="240" w:lineRule="auto"/>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6.1. Visos užduotys įvykdytos ir viršijo bent pusę vertinimo rodiklių</w:t>
            </w:r>
          </w:p>
        </w:tc>
        <w:tc>
          <w:tcPr>
            <w:tcW w:w="2268" w:type="dxa"/>
            <w:vAlign w:val="center"/>
            <w:hideMark/>
          </w:tcPr>
          <w:p w14:paraId="007B8A8C" w14:textId="77777777" w:rsidR="00EA10DF" w:rsidRPr="00EA10DF" w:rsidRDefault="00EA10DF" w:rsidP="00EA10DF">
            <w:pPr>
              <w:spacing w:after="0" w:line="240" w:lineRule="auto"/>
              <w:ind w:right="340"/>
              <w:jc w:val="center"/>
              <w:rPr>
                <w:rFonts w:ascii="Times New Roman" w:eastAsia="Times New Roman" w:hAnsi="Times New Roman" w:cs="Times New Roman"/>
                <w:lang w:eastAsia="lt-LT"/>
              </w:rPr>
            </w:pPr>
            <w:r w:rsidRPr="00EA10DF">
              <w:rPr>
                <w:rFonts w:ascii="Times New Roman" w:eastAsia="Times New Roman" w:hAnsi="Times New Roman" w:cs="Times New Roman"/>
                <w:color w:val="000000"/>
                <w:lang w:eastAsia="lt-LT"/>
              </w:rPr>
              <w:t xml:space="preserve">Viršijantis lūkesčius </w:t>
            </w:r>
            <w:r w:rsidRPr="00EA10DF">
              <w:rPr>
                <w:rFonts w:ascii="Segoe UI Symbol" w:eastAsia="Times New Roman" w:hAnsi="Segoe UI Symbol" w:cs="Segoe UI Symbol"/>
                <w:lang w:eastAsia="lt-LT"/>
              </w:rPr>
              <w:t>☐</w:t>
            </w:r>
          </w:p>
        </w:tc>
      </w:tr>
      <w:tr w:rsidR="00EA10DF" w:rsidRPr="00EA10DF" w14:paraId="7BD93EE0" w14:textId="77777777" w:rsidTr="0049772C">
        <w:trPr>
          <w:trHeight w:val="23"/>
        </w:trPr>
        <w:tc>
          <w:tcPr>
            <w:tcW w:w="7230" w:type="dxa"/>
            <w:vAlign w:val="center"/>
            <w:hideMark/>
          </w:tcPr>
          <w:p w14:paraId="1126599B" w14:textId="77777777" w:rsidR="00EA10DF" w:rsidRPr="00EA10DF" w:rsidRDefault="00EA10DF" w:rsidP="00EA10DF">
            <w:pPr>
              <w:spacing w:after="0" w:line="240" w:lineRule="auto"/>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6.2. Užduotys iš esmės įvykdytos arba viena neįvykdyta pagal sutartus vertinimo rodiklius</w:t>
            </w:r>
          </w:p>
        </w:tc>
        <w:tc>
          <w:tcPr>
            <w:tcW w:w="2268" w:type="dxa"/>
            <w:vAlign w:val="center"/>
            <w:hideMark/>
          </w:tcPr>
          <w:p w14:paraId="07484DB1" w14:textId="56650ADB" w:rsidR="00EA10DF" w:rsidRPr="00EA10DF" w:rsidRDefault="00EA10DF" w:rsidP="00EA10DF">
            <w:pPr>
              <w:spacing w:after="0" w:line="240" w:lineRule="auto"/>
              <w:ind w:right="340"/>
              <w:jc w:val="center"/>
              <w:rPr>
                <w:rFonts w:ascii="Times New Roman" w:eastAsia="Times New Roman" w:hAnsi="Times New Roman" w:cs="Times New Roman"/>
                <w:lang w:eastAsia="lt-LT"/>
              </w:rPr>
            </w:pPr>
            <w:r w:rsidRPr="00EA10DF">
              <w:rPr>
                <w:rFonts w:ascii="Times New Roman" w:eastAsia="Times New Roman" w:hAnsi="Times New Roman" w:cs="Times New Roman"/>
                <w:color w:val="000000"/>
                <w:lang w:eastAsia="lt-LT"/>
              </w:rPr>
              <w:t xml:space="preserve">Atitinkantis lūkesčius </w:t>
            </w:r>
            <w:r w:rsidR="003D06FA" w:rsidRPr="00EA10DF">
              <w:rPr>
                <w:rFonts w:ascii="Segoe UI Symbol" w:eastAsia="Times New Roman" w:hAnsi="Segoe UI Symbol" w:cs="Segoe UI Symbol"/>
                <w:lang w:eastAsia="lt-LT"/>
              </w:rPr>
              <w:t>☐</w:t>
            </w:r>
          </w:p>
        </w:tc>
      </w:tr>
      <w:tr w:rsidR="00EA10DF" w:rsidRPr="00EA10DF" w14:paraId="73C1BA2B" w14:textId="77777777" w:rsidTr="0049772C">
        <w:trPr>
          <w:trHeight w:val="23"/>
        </w:trPr>
        <w:tc>
          <w:tcPr>
            <w:tcW w:w="7230" w:type="dxa"/>
            <w:vAlign w:val="center"/>
            <w:hideMark/>
          </w:tcPr>
          <w:p w14:paraId="584E0914" w14:textId="77777777" w:rsidR="00EA10DF" w:rsidRPr="00EA10DF" w:rsidRDefault="00EA10DF" w:rsidP="00EA10DF">
            <w:pPr>
              <w:spacing w:after="0" w:line="240" w:lineRule="auto"/>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6.3. Įvykdyta ne mažiau kaip pusė užduočių pagal sutartus vertinimo rodiklius</w:t>
            </w:r>
          </w:p>
        </w:tc>
        <w:tc>
          <w:tcPr>
            <w:tcW w:w="2268" w:type="dxa"/>
            <w:vAlign w:val="center"/>
            <w:hideMark/>
          </w:tcPr>
          <w:p w14:paraId="44BF2380" w14:textId="77777777" w:rsidR="00EA10DF" w:rsidRPr="00EA10DF" w:rsidRDefault="00EA10DF" w:rsidP="00EA10DF">
            <w:pPr>
              <w:spacing w:after="0" w:line="240" w:lineRule="auto"/>
              <w:ind w:right="340"/>
              <w:jc w:val="center"/>
              <w:rPr>
                <w:rFonts w:ascii="Times New Roman" w:eastAsia="Times New Roman" w:hAnsi="Times New Roman" w:cs="Times New Roman"/>
                <w:lang w:eastAsia="lt-LT"/>
              </w:rPr>
            </w:pPr>
            <w:r w:rsidRPr="00EA10DF">
              <w:rPr>
                <w:rFonts w:ascii="Times New Roman" w:eastAsia="Times New Roman" w:hAnsi="Times New Roman" w:cs="Times New Roman"/>
                <w:color w:val="000000"/>
                <w:lang w:eastAsia="lt-LT"/>
              </w:rPr>
              <w:t xml:space="preserve">Iš dalies atitinkantis lūkesčius </w:t>
            </w:r>
            <w:r w:rsidRPr="00EA10DF">
              <w:rPr>
                <w:rFonts w:ascii="Segoe UI Symbol" w:eastAsia="Times New Roman" w:hAnsi="Segoe UI Symbol" w:cs="Segoe UI Symbol"/>
                <w:lang w:eastAsia="lt-LT"/>
              </w:rPr>
              <w:t>☐</w:t>
            </w:r>
          </w:p>
        </w:tc>
      </w:tr>
      <w:tr w:rsidR="00EA10DF" w:rsidRPr="00EA10DF" w14:paraId="5B98322E" w14:textId="77777777" w:rsidTr="0049772C">
        <w:trPr>
          <w:trHeight w:val="23"/>
        </w:trPr>
        <w:tc>
          <w:tcPr>
            <w:tcW w:w="7230" w:type="dxa"/>
            <w:vAlign w:val="center"/>
            <w:hideMark/>
          </w:tcPr>
          <w:p w14:paraId="6A0FE733" w14:textId="77777777" w:rsidR="00EA10DF" w:rsidRPr="00EA10DF" w:rsidRDefault="00EA10DF" w:rsidP="00EA10DF">
            <w:pPr>
              <w:spacing w:after="0" w:line="240" w:lineRule="auto"/>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6.4. Pusė ar daugiau užduočių neįvykdyta pagal sutartus vertinimo rodiklius</w:t>
            </w:r>
          </w:p>
        </w:tc>
        <w:tc>
          <w:tcPr>
            <w:tcW w:w="2268" w:type="dxa"/>
            <w:vAlign w:val="center"/>
            <w:hideMark/>
          </w:tcPr>
          <w:p w14:paraId="7F2578CC" w14:textId="491EB3A2" w:rsidR="00EA10DF" w:rsidRPr="00EA10DF" w:rsidRDefault="00EA10DF" w:rsidP="00EA10DF">
            <w:pPr>
              <w:spacing w:after="0" w:line="240" w:lineRule="auto"/>
              <w:ind w:right="340"/>
              <w:jc w:val="center"/>
              <w:rPr>
                <w:rFonts w:ascii="Times New Roman" w:eastAsia="Times New Roman" w:hAnsi="Times New Roman" w:cs="Times New Roman"/>
                <w:lang w:eastAsia="lt-LT"/>
              </w:rPr>
            </w:pPr>
            <w:r w:rsidRPr="00EA10DF">
              <w:rPr>
                <w:rFonts w:ascii="Times New Roman" w:eastAsia="Times New Roman" w:hAnsi="Times New Roman" w:cs="Times New Roman"/>
                <w:color w:val="000000"/>
                <w:lang w:eastAsia="lt-LT"/>
              </w:rPr>
              <w:t xml:space="preserve">Neatitinkantis lūkesčių </w:t>
            </w:r>
            <w:r w:rsidRPr="00EA10DF">
              <w:rPr>
                <w:rFonts w:ascii="Segoe UI Symbol" w:eastAsia="Times New Roman" w:hAnsi="Segoe UI Symbol" w:cs="Segoe UI Symbol"/>
                <w:lang w:eastAsia="lt-LT"/>
              </w:rPr>
              <w:t>☐</w:t>
            </w:r>
          </w:p>
        </w:tc>
      </w:tr>
    </w:tbl>
    <w:p w14:paraId="78C9E327" w14:textId="77777777" w:rsidR="00EA10DF" w:rsidRPr="00EA10DF" w:rsidRDefault="00EA10DF" w:rsidP="00EA10DF">
      <w:pPr>
        <w:spacing w:after="0" w:line="240" w:lineRule="auto"/>
        <w:jc w:val="center"/>
        <w:rPr>
          <w:rFonts w:ascii="Times New Roman" w:eastAsia="Times New Roman" w:hAnsi="Times New Roman" w:cs="Times New Roman"/>
          <w:lang w:eastAsia="lt-LT"/>
        </w:rPr>
      </w:pPr>
    </w:p>
    <w:p w14:paraId="741C4434" w14:textId="77777777" w:rsidR="00EA10DF" w:rsidRPr="00EA10DF" w:rsidRDefault="00EA10DF" w:rsidP="00EA10DF">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7.</w:t>
      </w:r>
      <w:r w:rsidRPr="00EA10DF">
        <w:rPr>
          <w:rFonts w:ascii="Times New Roman" w:eastAsia="Times New Roman" w:hAnsi="Times New Roman" w:cs="Times New Roman"/>
          <w:b/>
          <w:sz w:val="24"/>
          <w:szCs w:val="24"/>
          <w:lang w:eastAsia="lt-LT"/>
        </w:rPr>
        <w:tab/>
        <w:t>Kompetencijos, kurias norėtų tobulinti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A10DF" w:rsidRPr="00EA10DF" w14:paraId="4A931F92" w14:textId="77777777" w:rsidTr="00C9265A">
        <w:tc>
          <w:tcPr>
            <w:tcW w:w="9498" w:type="dxa"/>
            <w:hideMark/>
          </w:tcPr>
          <w:p w14:paraId="7B71749A" w14:textId="77777777" w:rsidR="00EA10DF" w:rsidRPr="00EA10DF" w:rsidRDefault="00EA10DF" w:rsidP="00EA10DF">
            <w:pPr>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7.1.</w:t>
            </w:r>
          </w:p>
        </w:tc>
      </w:tr>
      <w:tr w:rsidR="00EA10DF" w:rsidRPr="00EA10DF" w14:paraId="6C04E471" w14:textId="77777777" w:rsidTr="00C9265A">
        <w:tc>
          <w:tcPr>
            <w:tcW w:w="9498" w:type="dxa"/>
            <w:hideMark/>
          </w:tcPr>
          <w:p w14:paraId="092F05F9" w14:textId="77777777" w:rsidR="00EA10DF" w:rsidRPr="00EA10DF" w:rsidRDefault="00EA10DF" w:rsidP="00EA10DF">
            <w:pPr>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7.2.</w:t>
            </w:r>
          </w:p>
        </w:tc>
      </w:tr>
    </w:tbl>
    <w:p w14:paraId="12BCABBB" w14:textId="77777777" w:rsidR="00EA10DF" w:rsidRPr="00EA10DF" w:rsidRDefault="00EA10DF" w:rsidP="00EA10DF">
      <w:pPr>
        <w:spacing w:after="0" w:line="240" w:lineRule="auto"/>
        <w:rPr>
          <w:rFonts w:ascii="Times New Roman" w:eastAsia="Times New Roman" w:hAnsi="Times New Roman" w:cs="Times New Roman"/>
          <w:sz w:val="24"/>
          <w:szCs w:val="20"/>
        </w:rPr>
      </w:pPr>
    </w:p>
    <w:p w14:paraId="6B14CEF7"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V SKYRIUS</w:t>
      </w:r>
    </w:p>
    <w:p w14:paraId="1854D61D"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KITŲ METŲ VEIKLOS LŪKESČIAI</w:t>
      </w:r>
    </w:p>
    <w:p w14:paraId="09A6DE18" w14:textId="77777777" w:rsidR="00EA10DF" w:rsidRPr="00EA10DF" w:rsidRDefault="00EA10DF" w:rsidP="00EA10DF">
      <w:pPr>
        <w:tabs>
          <w:tab w:val="left" w:pos="6237"/>
          <w:tab w:val="right" w:pos="8306"/>
        </w:tabs>
        <w:spacing w:after="0" w:line="240" w:lineRule="auto"/>
        <w:jc w:val="center"/>
        <w:rPr>
          <w:rFonts w:ascii="Times New Roman" w:eastAsia="Times New Roman" w:hAnsi="Times New Roman" w:cs="Times New Roman"/>
          <w:color w:val="000000"/>
        </w:rPr>
      </w:pPr>
    </w:p>
    <w:p w14:paraId="61A3041A" w14:textId="77777777" w:rsidR="00EA10DF" w:rsidRPr="00EA10DF" w:rsidRDefault="00EA10DF" w:rsidP="00EA10DF">
      <w:pPr>
        <w:tabs>
          <w:tab w:val="left" w:pos="284"/>
          <w:tab w:val="left" w:pos="567"/>
        </w:tabs>
        <w:spacing w:after="0" w:line="240" w:lineRule="auto"/>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8.</w:t>
      </w:r>
      <w:r w:rsidRPr="00EA10DF">
        <w:rPr>
          <w:rFonts w:ascii="Times New Roman" w:eastAsia="Times New Roman" w:hAnsi="Times New Roman" w:cs="Times New Roman"/>
          <w:b/>
          <w:sz w:val="24"/>
          <w:szCs w:val="24"/>
          <w:lang w:eastAsia="lt-LT"/>
        </w:rPr>
        <w:tab/>
        <w:t>Kitų metų užduotys</w:t>
      </w:r>
    </w:p>
    <w:p w14:paraId="45E13AED" w14:textId="77777777" w:rsidR="00EA10DF" w:rsidRPr="00EA10DF" w:rsidRDefault="00EA10DF" w:rsidP="00EA10DF">
      <w:pPr>
        <w:spacing w:after="0" w:line="240" w:lineRule="auto"/>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lastRenderedPageBreak/>
        <w:t>(nustatomos ne mažiau kaip 3 ir ne daugiau kaip 5 užduotys)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1"/>
        <w:gridCol w:w="35"/>
        <w:gridCol w:w="2684"/>
        <w:gridCol w:w="10"/>
        <w:gridCol w:w="3675"/>
      </w:tblGrid>
      <w:tr w:rsidR="00EA10DF" w:rsidRPr="00EA10DF" w14:paraId="528A3BCE" w14:textId="77777777" w:rsidTr="0083248D">
        <w:tc>
          <w:tcPr>
            <w:tcW w:w="3661" w:type="dxa"/>
            <w:vAlign w:val="center"/>
            <w:hideMark/>
          </w:tcPr>
          <w:p w14:paraId="6C9E7BFF" w14:textId="77777777" w:rsidR="00EA10DF" w:rsidRPr="00EA10DF" w:rsidRDefault="00EA10DF" w:rsidP="00EA10DF">
            <w:pPr>
              <w:spacing w:after="0" w:line="240" w:lineRule="auto"/>
              <w:jc w:val="center"/>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t>Užduotys</w:t>
            </w:r>
          </w:p>
        </w:tc>
        <w:tc>
          <w:tcPr>
            <w:tcW w:w="2719" w:type="dxa"/>
            <w:gridSpan w:val="2"/>
            <w:vAlign w:val="center"/>
            <w:hideMark/>
          </w:tcPr>
          <w:p w14:paraId="1707E70A" w14:textId="77777777" w:rsidR="00EA10DF" w:rsidRPr="00EA10DF" w:rsidRDefault="00EA10DF" w:rsidP="00EA10DF">
            <w:pPr>
              <w:spacing w:after="0" w:line="240" w:lineRule="auto"/>
              <w:jc w:val="center"/>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t>Siektini rezultatai</w:t>
            </w:r>
          </w:p>
        </w:tc>
        <w:tc>
          <w:tcPr>
            <w:tcW w:w="3685" w:type="dxa"/>
            <w:gridSpan w:val="2"/>
            <w:vAlign w:val="center"/>
            <w:hideMark/>
          </w:tcPr>
          <w:p w14:paraId="253738C9" w14:textId="77777777" w:rsidR="00EA10DF" w:rsidRPr="00EA10DF" w:rsidRDefault="00EA10DF" w:rsidP="00EA10DF">
            <w:pPr>
              <w:spacing w:after="0" w:line="240" w:lineRule="auto"/>
              <w:jc w:val="center"/>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t>Rezultatų vertinimo rodikliai (kuriais vadovaujantis vertinama, ar nustatytos užduotys įvykdytos)</w:t>
            </w:r>
          </w:p>
        </w:tc>
      </w:tr>
      <w:tr w:rsidR="00B24518" w:rsidRPr="00EA10DF" w14:paraId="3A4389DE" w14:textId="77777777" w:rsidTr="00025F55">
        <w:trPr>
          <w:trHeight w:val="234"/>
        </w:trPr>
        <w:tc>
          <w:tcPr>
            <w:tcW w:w="3661" w:type="dxa"/>
          </w:tcPr>
          <w:p w14:paraId="5C454A59" w14:textId="1263B4C8" w:rsidR="00B24518" w:rsidRPr="00EA10DF" w:rsidRDefault="00025F55" w:rsidP="00B2451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8.1.</w:t>
            </w:r>
          </w:p>
        </w:tc>
        <w:tc>
          <w:tcPr>
            <w:tcW w:w="2719" w:type="dxa"/>
            <w:gridSpan w:val="2"/>
          </w:tcPr>
          <w:p w14:paraId="6942250D" w14:textId="707EC023" w:rsidR="00B24518" w:rsidRPr="00EA10DF" w:rsidRDefault="00B24518" w:rsidP="00B24518">
            <w:pPr>
              <w:spacing w:after="0" w:line="240" w:lineRule="auto"/>
              <w:rPr>
                <w:rFonts w:ascii="Times New Roman" w:eastAsia="Times New Roman" w:hAnsi="Times New Roman" w:cs="Times New Roman"/>
                <w:sz w:val="20"/>
                <w:szCs w:val="20"/>
                <w:lang w:eastAsia="lt-LT"/>
              </w:rPr>
            </w:pPr>
          </w:p>
        </w:tc>
        <w:tc>
          <w:tcPr>
            <w:tcW w:w="3685" w:type="dxa"/>
            <w:gridSpan w:val="2"/>
          </w:tcPr>
          <w:p w14:paraId="5AF39EBE" w14:textId="7822D09A" w:rsidR="00B24518" w:rsidRPr="00C636BD" w:rsidRDefault="00B24518" w:rsidP="00B24518">
            <w:pPr>
              <w:spacing w:after="0" w:line="240" w:lineRule="auto"/>
              <w:rPr>
                <w:rFonts w:ascii="Times New Roman" w:eastAsia="Times New Roman" w:hAnsi="Times New Roman" w:cs="Times New Roman"/>
                <w:sz w:val="24"/>
                <w:szCs w:val="24"/>
                <w:lang w:eastAsia="lt-LT"/>
              </w:rPr>
            </w:pPr>
          </w:p>
          <w:p w14:paraId="29945311" w14:textId="499DF9E6" w:rsidR="00B24518" w:rsidRPr="00EA10DF" w:rsidRDefault="00B24518" w:rsidP="00B24518">
            <w:pPr>
              <w:spacing w:after="0" w:line="240" w:lineRule="auto"/>
              <w:rPr>
                <w:rFonts w:ascii="Times New Roman" w:eastAsia="Times New Roman" w:hAnsi="Times New Roman" w:cs="Times New Roman"/>
                <w:sz w:val="20"/>
                <w:szCs w:val="20"/>
                <w:lang w:eastAsia="lt-LT"/>
              </w:rPr>
            </w:pPr>
          </w:p>
        </w:tc>
      </w:tr>
      <w:tr w:rsidR="00B24518" w:rsidRPr="00EA10DF" w14:paraId="04CA1353" w14:textId="77777777" w:rsidTr="00025F55">
        <w:trPr>
          <w:trHeight w:val="273"/>
        </w:trPr>
        <w:tc>
          <w:tcPr>
            <w:tcW w:w="3661" w:type="dxa"/>
            <w:hideMark/>
          </w:tcPr>
          <w:p w14:paraId="717ACE4E" w14:textId="01F5B0BB" w:rsidR="00B24518" w:rsidRPr="00EA10DF" w:rsidRDefault="00B24518" w:rsidP="00B245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w:t>
            </w:r>
            <w:r>
              <w:rPr>
                <w:rFonts w:ascii="Times New Roman" w:eastAsia="Times New Roman" w:hAnsi="Times New Roman" w:cs="Times New Roman"/>
                <w:szCs w:val="24"/>
                <w:lang w:eastAsia="lt-LT"/>
              </w:rPr>
              <w:t xml:space="preserve"> </w:t>
            </w:r>
          </w:p>
        </w:tc>
        <w:tc>
          <w:tcPr>
            <w:tcW w:w="2719" w:type="dxa"/>
            <w:gridSpan w:val="2"/>
          </w:tcPr>
          <w:p w14:paraId="0F497E13" w14:textId="49899D32" w:rsidR="00B24518" w:rsidRPr="00EA10DF" w:rsidRDefault="00B24518" w:rsidP="00B24518">
            <w:pPr>
              <w:spacing w:after="0" w:line="240" w:lineRule="auto"/>
              <w:rPr>
                <w:rFonts w:ascii="Times New Roman" w:eastAsia="Times New Roman" w:hAnsi="Times New Roman" w:cs="Times New Roman"/>
                <w:sz w:val="24"/>
                <w:szCs w:val="24"/>
                <w:lang w:eastAsia="lt-LT"/>
              </w:rPr>
            </w:pPr>
          </w:p>
        </w:tc>
        <w:tc>
          <w:tcPr>
            <w:tcW w:w="3685" w:type="dxa"/>
            <w:gridSpan w:val="2"/>
          </w:tcPr>
          <w:p w14:paraId="11765C92" w14:textId="3F6067E6" w:rsidR="00B24518" w:rsidRPr="00EA10DF" w:rsidRDefault="00B24518" w:rsidP="00B24518">
            <w:pPr>
              <w:spacing w:after="0" w:line="240" w:lineRule="auto"/>
              <w:rPr>
                <w:rFonts w:ascii="Times New Roman" w:eastAsia="Times New Roman" w:hAnsi="Times New Roman" w:cs="Times New Roman"/>
                <w:sz w:val="24"/>
                <w:szCs w:val="24"/>
                <w:lang w:eastAsia="lt-LT"/>
              </w:rPr>
            </w:pPr>
          </w:p>
        </w:tc>
      </w:tr>
      <w:tr w:rsidR="00B24518" w:rsidRPr="00EA10DF" w14:paraId="4A55AD0A" w14:textId="77777777" w:rsidTr="00D166FF">
        <w:tc>
          <w:tcPr>
            <w:tcW w:w="3661" w:type="dxa"/>
          </w:tcPr>
          <w:p w14:paraId="059E9C12" w14:textId="24AAAD8E" w:rsidR="00B24518" w:rsidRDefault="00025F55" w:rsidP="00B24518">
            <w:pPr>
              <w:spacing w:after="0" w:line="240" w:lineRule="auto"/>
              <w:rPr>
                <w:rFonts w:ascii="Times New Roman" w:eastAsia="Times New Roman" w:hAnsi="Times New Roman" w:cs="Times New Roman"/>
                <w:sz w:val="24"/>
                <w:szCs w:val="24"/>
                <w:lang w:eastAsia="lt-LT"/>
              </w:rPr>
            </w:pPr>
            <w:r w:rsidRPr="00565649">
              <w:rPr>
                <w:rFonts w:ascii="Times New Roman" w:eastAsia="Times New Roman" w:hAnsi="Times New Roman" w:cs="Times New Roman"/>
                <w:color w:val="222222"/>
                <w:sz w:val="24"/>
                <w:szCs w:val="24"/>
              </w:rPr>
              <w:t>8.</w:t>
            </w:r>
            <w:r>
              <w:rPr>
                <w:rFonts w:ascii="Times New Roman" w:eastAsia="Times New Roman" w:hAnsi="Times New Roman" w:cs="Times New Roman"/>
                <w:color w:val="222222"/>
                <w:sz w:val="24"/>
                <w:szCs w:val="24"/>
              </w:rPr>
              <w:t>3.</w:t>
            </w:r>
          </w:p>
        </w:tc>
        <w:tc>
          <w:tcPr>
            <w:tcW w:w="2719" w:type="dxa"/>
            <w:gridSpan w:val="2"/>
          </w:tcPr>
          <w:p w14:paraId="30D604FB" w14:textId="129380BD" w:rsidR="00B24518" w:rsidRDefault="00B24518" w:rsidP="00B24518">
            <w:pPr>
              <w:spacing w:after="0" w:line="240" w:lineRule="auto"/>
              <w:jc w:val="both"/>
              <w:rPr>
                <w:rFonts w:ascii="Times New Roman" w:eastAsia="Times New Roman" w:hAnsi="Times New Roman" w:cs="Times New Roman"/>
                <w:sz w:val="24"/>
                <w:szCs w:val="24"/>
              </w:rPr>
            </w:pPr>
          </w:p>
        </w:tc>
        <w:tc>
          <w:tcPr>
            <w:tcW w:w="3685" w:type="dxa"/>
            <w:gridSpan w:val="2"/>
          </w:tcPr>
          <w:p w14:paraId="1D89CBA1" w14:textId="3FBE7E58" w:rsidR="00B24518" w:rsidRDefault="00B24518" w:rsidP="00B24518">
            <w:pPr>
              <w:spacing w:after="0" w:line="240" w:lineRule="auto"/>
              <w:rPr>
                <w:rFonts w:ascii="Times New Roman" w:eastAsia="Times New Roman" w:hAnsi="Times New Roman" w:cs="Times New Roman"/>
                <w:sz w:val="24"/>
                <w:szCs w:val="24"/>
              </w:rPr>
            </w:pPr>
          </w:p>
        </w:tc>
      </w:tr>
      <w:tr w:rsidR="00565649" w:rsidRPr="00D166FF" w14:paraId="52F28207" w14:textId="77777777" w:rsidTr="0083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3696" w:type="dxa"/>
            <w:gridSpan w:val="2"/>
            <w:tcMar>
              <w:top w:w="0" w:type="dxa"/>
              <w:left w:w="108" w:type="dxa"/>
              <w:bottom w:w="0" w:type="dxa"/>
              <w:right w:w="108" w:type="dxa"/>
            </w:tcMar>
            <w:hideMark/>
          </w:tcPr>
          <w:p w14:paraId="40F328EF" w14:textId="08AA23E3" w:rsidR="00565649" w:rsidRPr="002501C9" w:rsidRDefault="00565649" w:rsidP="00565649">
            <w:pPr>
              <w:spacing w:after="0" w:line="240" w:lineRule="auto"/>
              <w:rPr>
                <w:rFonts w:ascii="Calibri" w:eastAsia="Times New Roman" w:hAnsi="Calibri" w:cs="Calibri"/>
                <w:color w:val="222222"/>
              </w:rPr>
            </w:pPr>
          </w:p>
        </w:tc>
        <w:tc>
          <w:tcPr>
            <w:tcW w:w="2694" w:type="dxa"/>
            <w:gridSpan w:val="2"/>
            <w:tcMar>
              <w:top w:w="0" w:type="dxa"/>
              <w:left w:w="108" w:type="dxa"/>
              <w:bottom w:w="0" w:type="dxa"/>
              <w:right w:w="108" w:type="dxa"/>
            </w:tcMar>
            <w:hideMark/>
          </w:tcPr>
          <w:p w14:paraId="541F1F2C" w14:textId="1F094AF3" w:rsidR="00565649" w:rsidRPr="002501C9" w:rsidRDefault="00565649" w:rsidP="00565649">
            <w:pPr>
              <w:spacing w:after="0" w:line="240" w:lineRule="auto"/>
              <w:rPr>
                <w:rFonts w:ascii="Calibri" w:eastAsia="Times New Roman" w:hAnsi="Calibri" w:cs="Calibri"/>
                <w:color w:val="222222"/>
              </w:rPr>
            </w:pPr>
          </w:p>
        </w:tc>
        <w:tc>
          <w:tcPr>
            <w:tcW w:w="3675" w:type="dxa"/>
            <w:tcMar>
              <w:top w:w="0" w:type="dxa"/>
              <w:left w:w="108" w:type="dxa"/>
              <w:bottom w:w="0" w:type="dxa"/>
              <w:right w:w="108" w:type="dxa"/>
            </w:tcMar>
          </w:tcPr>
          <w:p w14:paraId="082372A9" w14:textId="7B5C9422" w:rsidR="00565649" w:rsidRPr="002501C9" w:rsidRDefault="00565649" w:rsidP="00565649">
            <w:pPr>
              <w:spacing w:after="0" w:line="240" w:lineRule="auto"/>
              <w:rPr>
                <w:rFonts w:ascii="Calibri" w:eastAsia="Times New Roman" w:hAnsi="Calibri" w:cs="Calibri"/>
                <w:color w:val="222222"/>
              </w:rPr>
            </w:pPr>
          </w:p>
        </w:tc>
      </w:tr>
    </w:tbl>
    <w:p w14:paraId="7EBAF8B9" w14:textId="77777777" w:rsidR="00EA10DF" w:rsidRPr="00EA10DF" w:rsidRDefault="00EA10DF" w:rsidP="00EA10DF">
      <w:pPr>
        <w:spacing w:after="0" w:line="240" w:lineRule="auto"/>
        <w:rPr>
          <w:rFonts w:ascii="Times New Roman" w:eastAsia="Times New Roman" w:hAnsi="Times New Roman" w:cs="Times New Roman"/>
          <w:sz w:val="24"/>
          <w:szCs w:val="24"/>
        </w:rPr>
      </w:pPr>
    </w:p>
    <w:p w14:paraId="65E4BBE7" w14:textId="77777777" w:rsidR="00EA10DF" w:rsidRPr="00EA10DF" w:rsidRDefault="00EA10DF" w:rsidP="00EA10DF">
      <w:pPr>
        <w:tabs>
          <w:tab w:val="left" w:pos="426"/>
        </w:tabs>
        <w:spacing w:after="0" w:line="240" w:lineRule="auto"/>
        <w:jc w:val="both"/>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9.</w:t>
      </w:r>
      <w:r w:rsidRPr="00EA10DF">
        <w:rPr>
          <w:rFonts w:ascii="Times New Roman" w:eastAsia="Times New Roman" w:hAnsi="Times New Roman" w:cs="Times New Roman"/>
          <w:b/>
          <w:sz w:val="24"/>
          <w:szCs w:val="24"/>
          <w:lang w:eastAsia="lt-LT"/>
        </w:rPr>
        <w:tab/>
        <w:t>Rizika, kuriai esant nustatytos užduotys gali būti neįvykdytos</w:t>
      </w:r>
      <w:r w:rsidRPr="00EA10DF">
        <w:rPr>
          <w:rFonts w:ascii="Times New Roman" w:eastAsia="Times New Roman" w:hAnsi="Times New Roman" w:cs="Times New Roman"/>
          <w:sz w:val="24"/>
          <w:szCs w:val="24"/>
          <w:lang w:eastAsia="lt-LT"/>
        </w:rPr>
        <w:t xml:space="preserve"> </w:t>
      </w:r>
      <w:r w:rsidRPr="00EA10DF">
        <w:rPr>
          <w:rFonts w:ascii="Times New Roman" w:eastAsia="Times New Roman" w:hAnsi="Times New Roman" w:cs="Times New Roman"/>
          <w:b/>
          <w:sz w:val="24"/>
          <w:szCs w:val="24"/>
          <w:lang w:eastAsia="lt-LT"/>
        </w:rPr>
        <w:t>(aplinkybės, kurios gali turėti neigiamos įtakos įvykdyti šias užduotis)</w:t>
      </w:r>
    </w:p>
    <w:p w14:paraId="13098B7A" w14:textId="77777777" w:rsidR="00EA10DF" w:rsidRPr="00EA10DF" w:rsidRDefault="00EA10DF" w:rsidP="00EA10DF">
      <w:pPr>
        <w:spacing w:after="0" w:line="240" w:lineRule="auto"/>
        <w:rPr>
          <w:rFonts w:ascii="Times New Roman" w:eastAsia="Times New Roman" w:hAnsi="Times New Roman" w:cs="Times New Roman"/>
          <w:sz w:val="20"/>
          <w:szCs w:val="20"/>
          <w:lang w:eastAsia="lt-LT"/>
        </w:rPr>
      </w:pPr>
      <w:r w:rsidRPr="00EA10DF">
        <w:rPr>
          <w:rFonts w:ascii="Times New Roman" w:eastAsia="Times New Roman" w:hAnsi="Times New Roman" w:cs="Times New Roman"/>
          <w:sz w:val="20"/>
          <w:szCs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10DF" w:rsidRPr="00EA10DF" w14:paraId="4098239F" w14:textId="77777777" w:rsidTr="00C9265A">
        <w:tc>
          <w:tcPr>
            <w:tcW w:w="9606" w:type="dxa"/>
            <w:hideMark/>
          </w:tcPr>
          <w:p w14:paraId="45DABFB0" w14:textId="208F7F24" w:rsidR="000C6497" w:rsidRPr="000C6497" w:rsidRDefault="00EA10DF" w:rsidP="000C6497">
            <w:pPr>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9.1.</w:t>
            </w:r>
            <w:r w:rsidR="000C6497">
              <w:t xml:space="preserve"> </w:t>
            </w:r>
            <w:r w:rsidR="000C6497" w:rsidRPr="000C6497">
              <w:rPr>
                <w:rFonts w:ascii="Times New Roman" w:eastAsia="Times New Roman" w:hAnsi="Times New Roman" w:cs="Times New Roman"/>
                <w:sz w:val="24"/>
                <w:szCs w:val="24"/>
                <w:lang w:eastAsia="lt-LT"/>
              </w:rPr>
              <w:t>Žmogiškųjų išteklių stoka ir kaita.</w:t>
            </w:r>
          </w:p>
          <w:p w14:paraId="703872C7" w14:textId="796A54FA" w:rsidR="00EA10DF" w:rsidRPr="00EA10DF" w:rsidRDefault="00EA10DF" w:rsidP="000C6497">
            <w:pPr>
              <w:spacing w:after="0" w:line="240" w:lineRule="auto"/>
              <w:jc w:val="both"/>
              <w:rPr>
                <w:rFonts w:ascii="Times New Roman" w:eastAsia="Times New Roman" w:hAnsi="Times New Roman" w:cs="Times New Roman"/>
                <w:sz w:val="24"/>
                <w:szCs w:val="24"/>
                <w:lang w:eastAsia="lt-LT"/>
              </w:rPr>
            </w:pPr>
          </w:p>
        </w:tc>
      </w:tr>
      <w:tr w:rsidR="00EA10DF" w:rsidRPr="00EA10DF" w14:paraId="0C785BC3" w14:textId="77777777" w:rsidTr="00C9265A">
        <w:tc>
          <w:tcPr>
            <w:tcW w:w="9606" w:type="dxa"/>
            <w:hideMark/>
          </w:tcPr>
          <w:p w14:paraId="279B50D2" w14:textId="0BC8A0B7" w:rsidR="000C6497" w:rsidRPr="00EA10DF" w:rsidRDefault="00EA10DF" w:rsidP="00EA10DF">
            <w:pPr>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9.2.</w:t>
            </w:r>
            <w:r w:rsidR="000C6497">
              <w:rPr>
                <w:rFonts w:ascii="Times New Roman" w:eastAsia="Times New Roman" w:hAnsi="Times New Roman" w:cs="Times New Roman"/>
                <w:sz w:val="24"/>
                <w:szCs w:val="24"/>
                <w:lang w:eastAsia="lt-LT"/>
              </w:rPr>
              <w:t xml:space="preserve"> Finansinių išteklių trūkumas.</w:t>
            </w:r>
          </w:p>
        </w:tc>
      </w:tr>
      <w:tr w:rsidR="00EA10DF" w:rsidRPr="00EA10DF" w14:paraId="3F09CD14" w14:textId="77777777" w:rsidTr="00C9265A">
        <w:tc>
          <w:tcPr>
            <w:tcW w:w="9606" w:type="dxa"/>
            <w:hideMark/>
          </w:tcPr>
          <w:p w14:paraId="006508A8" w14:textId="44C3BA0A" w:rsidR="00EA10DF" w:rsidRPr="00EA10DF" w:rsidRDefault="00EA10DF" w:rsidP="00EA10DF">
            <w:pPr>
              <w:spacing w:after="0" w:line="240" w:lineRule="auto"/>
              <w:jc w:val="both"/>
              <w:rPr>
                <w:rFonts w:ascii="Times New Roman" w:eastAsia="Times New Roman" w:hAnsi="Times New Roman" w:cs="Times New Roman"/>
                <w:sz w:val="24"/>
                <w:szCs w:val="24"/>
                <w:lang w:eastAsia="lt-LT"/>
              </w:rPr>
            </w:pPr>
          </w:p>
        </w:tc>
      </w:tr>
    </w:tbl>
    <w:p w14:paraId="760D4D02" w14:textId="77777777" w:rsidR="00EA10DF" w:rsidRPr="00EA10DF" w:rsidRDefault="00EA10DF" w:rsidP="00EA10DF">
      <w:pPr>
        <w:spacing w:after="0" w:line="240" w:lineRule="auto"/>
        <w:jc w:val="center"/>
        <w:rPr>
          <w:rFonts w:ascii="Times New Roman" w:eastAsia="Times New Roman" w:hAnsi="Times New Roman" w:cs="Times New Roman"/>
          <w:b/>
          <w:sz w:val="24"/>
          <w:szCs w:val="20"/>
          <w:lang w:eastAsia="lt-LT"/>
        </w:rPr>
      </w:pPr>
    </w:p>
    <w:p w14:paraId="77503EA8"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VI SKYRIUS</w:t>
      </w:r>
    </w:p>
    <w:p w14:paraId="5C80B9D3" w14:textId="77777777" w:rsidR="00EA10DF" w:rsidRPr="00EA10DF" w:rsidRDefault="00EA10DF" w:rsidP="00EA10DF">
      <w:pPr>
        <w:spacing w:after="0" w:line="240" w:lineRule="auto"/>
        <w:jc w:val="center"/>
        <w:rPr>
          <w:rFonts w:ascii="Times New Roman" w:eastAsia="Times New Roman" w:hAnsi="Times New Roman" w:cs="Times New Roman"/>
          <w:b/>
          <w:sz w:val="24"/>
          <w:szCs w:val="24"/>
          <w:lang w:eastAsia="lt-LT"/>
        </w:rPr>
      </w:pPr>
      <w:r w:rsidRPr="00EA10DF">
        <w:rPr>
          <w:rFonts w:ascii="Times New Roman" w:eastAsia="Times New Roman" w:hAnsi="Times New Roman" w:cs="Times New Roman"/>
          <w:b/>
          <w:sz w:val="24"/>
          <w:szCs w:val="24"/>
          <w:lang w:eastAsia="lt-LT"/>
        </w:rPr>
        <w:t>VERTINIMO PAGRINDIMAS IR SIŪLYMAI</w:t>
      </w:r>
    </w:p>
    <w:p w14:paraId="5165CB2A" w14:textId="77777777" w:rsidR="00EA10DF" w:rsidRPr="00EA10DF" w:rsidRDefault="00EA10DF" w:rsidP="00EA10DF">
      <w:pPr>
        <w:spacing w:after="0" w:line="240" w:lineRule="auto"/>
        <w:jc w:val="center"/>
        <w:rPr>
          <w:rFonts w:ascii="Times New Roman" w:eastAsia="Times New Roman" w:hAnsi="Times New Roman" w:cs="Times New Roman"/>
          <w:sz w:val="24"/>
          <w:szCs w:val="20"/>
          <w:lang w:eastAsia="lt-LT"/>
        </w:rPr>
      </w:pPr>
    </w:p>
    <w:p w14:paraId="5D9A1F5B" w14:textId="6ED8254C" w:rsidR="00EA10DF" w:rsidRPr="00EA10DF" w:rsidRDefault="00EA10DF" w:rsidP="00DA5DE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b/>
          <w:sz w:val="24"/>
          <w:szCs w:val="24"/>
          <w:lang w:eastAsia="lt-LT"/>
        </w:rPr>
        <w:t>10. Įvertinimas, jo pagrindimas ir siūlymai:</w:t>
      </w:r>
      <w:r w:rsidRPr="00EA10DF">
        <w:rPr>
          <w:rFonts w:ascii="Times New Roman" w:eastAsia="Times New Roman" w:hAnsi="Times New Roman" w:cs="Times New Roman"/>
          <w:sz w:val="24"/>
          <w:szCs w:val="24"/>
          <w:lang w:eastAsia="lt-LT"/>
        </w:rPr>
        <w:t xml:space="preserve"> </w:t>
      </w:r>
    </w:p>
    <w:p w14:paraId="7CB1CAAF" w14:textId="77777777" w:rsidR="00EA10DF" w:rsidRPr="00EA10DF" w:rsidRDefault="00EA10DF" w:rsidP="00EA10DF">
      <w:pPr>
        <w:spacing w:after="0" w:line="240" w:lineRule="auto"/>
        <w:rPr>
          <w:rFonts w:ascii="Times New Roman" w:eastAsia="Times New Roman" w:hAnsi="Times New Roman" w:cs="Times New Roman"/>
          <w:sz w:val="24"/>
          <w:szCs w:val="24"/>
          <w:lang w:eastAsia="lt-LT"/>
        </w:rPr>
      </w:pPr>
    </w:p>
    <w:p w14:paraId="4BB9999A" w14:textId="751BD110" w:rsidR="00EA10DF" w:rsidRPr="00EA10DF" w:rsidRDefault="00FF6F18" w:rsidP="00EA10DF">
      <w:pPr>
        <w:tabs>
          <w:tab w:val="left" w:pos="4253"/>
          <w:tab w:val="left" w:pos="694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Mokyklos-darželio tarybos pirmininkė</w:t>
      </w:r>
      <w:r w:rsidR="00EA10DF" w:rsidRPr="00EA10DF">
        <w:rPr>
          <w:rFonts w:ascii="Times New Roman" w:eastAsia="Times New Roman" w:hAnsi="Times New Roman" w:cs="Times New Roman"/>
          <w:sz w:val="24"/>
          <w:szCs w:val="24"/>
          <w:lang w:eastAsia="lt-LT"/>
        </w:rPr>
        <w:t xml:space="preserve">    __________  </w:t>
      </w:r>
      <w:r>
        <w:rPr>
          <w:rFonts w:ascii="Times New Roman" w:eastAsia="Times New Roman" w:hAnsi="Times New Roman" w:cs="Times New Roman"/>
          <w:sz w:val="24"/>
          <w:szCs w:val="24"/>
          <w:lang w:eastAsia="lt-LT"/>
        </w:rPr>
        <w:t xml:space="preserve">             </w:t>
      </w:r>
    </w:p>
    <w:p w14:paraId="2A4696DE" w14:textId="2EAA8ED5" w:rsidR="00EA10DF" w:rsidRPr="00FF6F18" w:rsidRDefault="00EA10DF" w:rsidP="00EA10DF">
      <w:pPr>
        <w:tabs>
          <w:tab w:val="left" w:pos="4536"/>
          <w:tab w:val="left" w:pos="7230"/>
        </w:tabs>
        <w:spacing w:after="0" w:line="240" w:lineRule="auto"/>
        <w:jc w:val="both"/>
        <w:rPr>
          <w:rFonts w:ascii="Times New Roman" w:eastAsia="Times New Roman" w:hAnsi="Times New Roman" w:cs="Times New Roman"/>
          <w:color w:val="000000"/>
          <w:sz w:val="18"/>
          <w:szCs w:val="18"/>
          <w:lang w:eastAsia="lt-LT"/>
        </w:rPr>
      </w:pPr>
      <w:r w:rsidRPr="00FF6F18">
        <w:rPr>
          <w:rFonts w:ascii="Times New Roman" w:eastAsia="Times New Roman" w:hAnsi="Times New Roman" w:cs="Times New Roman"/>
          <w:sz w:val="18"/>
          <w:szCs w:val="18"/>
          <w:lang w:eastAsia="lt-LT"/>
        </w:rPr>
        <w:t>(</w:t>
      </w:r>
      <w:r w:rsidRPr="00FF6F18">
        <w:rPr>
          <w:rFonts w:ascii="Times New Roman" w:eastAsia="Times New Roman" w:hAnsi="Times New Roman" w:cs="Times New Roman"/>
          <w:color w:val="000000"/>
          <w:sz w:val="18"/>
          <w:szCs w:val="18"/>
          <w:lang w:eastAsia="lt-LT"/>
        </w:rPr>
        <w:t xml:space="preserve">mokykloje – mokyklos tarybos                </w:t>
      </w:r>
      <w:r w:rsidRPr="00FF6F18">
        <w:rPr>
          <w:rFonts w:ascii="Times New Roman" w:eastAsia="Times New Roman" w:hAnsi="Times New Roman" w:cs="Times New Roman"/>
          <w:sz w:val="18"/>
          <w:szCs w:val="18"/>
          <w:lang w:eastAsia="lt-LT"/>
        </w:rPr>
        <w:t xml:space="preserve">           </w:t>
      </w:r>
      <w:r w:rsidR="00FF6F18" w:rsidRPr="00FF6F18">
        <w:rPr>
          <w:rFonts w:ascii="Times New Roman" w:eastAsia="Times New Roman" w:hAnsi="Times New Roman" w:cs="Times New Roman"/>
          <w:sz w:val="18"/>
          <w:szCs w:val="18"/>
          <w:lang w:eastAsia="lt-LT"/>
        </w:rPr>
        <w:t xml:space="preserve">               </w:t>
      </w:r>
      <w:r w:rsidRPr="00FF6F18">
        <w:rPr>
          <w:rFonts w:ascii="Times New Roman" w:eastAsia="Times New Roman" w:hAnsi="Times New Roman" w:cs="Times New Roman"/>
          <w:sz w:val="18"/>
          <w:szCs w:val="18"/>
          <w:lang w:eastAsia="lt-LT"/>
        </w:rPr>
        <w:t xml:space="preserve">(parašas)                    </w:t>
      </w:r>
      <w:r w:rsidR="00FF6F18" w:rsidRPr="00FF6F18">
        <w:rPr>
          <w:rFonts w:ascii="Times New Roman" w:eastAsia="Times New Roman" w:hAnsi="Times New Roman" w:cs="Times New Roman"/>
          <w:sz w:val="18"/>
          <w:szCs w:val="18"/>
          <w:lang w:eastAsia="lt-LT"/>
        </w:rPr>
        <w:t xml:space="preserve">      </w:t>
      </w:r>
      <w:r w:rsidR="00FF6F18">
        <w:rPr>
          <w:rFonts w:ascii="Times New Roman" w:eastAsia="Times New Roman" w:hAnsi="Times New Roman" w:cs="Times New Roman"/>
          <w:sz w:val="18"/>
          <w:szCs w:val="18"/>
          <w:lang w:eastAsia="lt-LT"/>
        </w:rPr>
        <w:t xml:space="preserve">      </w:t>
      </w:r>
      <w:r w:rsidRPr="00FF6F18">
        <w:rPr>
          <w:rFonts w:ascii="Times New Roman" w:eastAsia="Times New Roman" w:hAnsi="Times New Roman" w:cs="Times New Roman"/>
          <w:sz w:val="18"/>
          <w:szCs w:val="18"/>
          <w:lang w:eastAsia="lt-LT"/>
        </w:rPr>
        <w:t xml:space="preserve">(vardas ir pavardė)                     </w:t>
      </w:r>
      <w:r w:rsidR="00FF6F18">
        <w:rPr>
          <w:rFonts w:ascii="Times New Roman" w:eastAsia="Times New Roman" w:hAnsi="Times New Roman" w:cs="Times New Roman"/>
          <w:sz w:val="18"/>
          <w:szCs w:val="18"/>
          <w:lang w:eastAsia="lt-LT"/>
        </w:rPr>
        <w:t xml:space="preserve">    </w:t>
      </w:r>
      <w:r w:rsidRPr="00FF6F18">
        <w:rPr>
          <w:rFonts w:ascii="Times New Roman" w:eastAsia="Times New Roman" w:hAnsi="Times New Roman" w:cs="Times New Roman"/>
          <w:sz w:val="18"/>
          <w:szCs w:val="18"/>
          <w:lang w:eastAsia="lt-LT"/>
        </w:rPr>
        <w:t xml:space="preserve"> (data)</w:t>
      </w:r>
    </w:p>
    <w:p w14:paraId="71168808" w14:textId="77777777" w:rsidR="00EA10DF" w:rsidRPr="00FF6F18" w:rsidRDefault="00EA10DF" w:rsidP="00EA10DF">
      <w:pPr>
        <w:tabs>
          <w:tab w:val="left" w:pos="4536"/>
          <w:tab w:val="left" w:pos="7230"/>
        </w:tabs>
        <w:spacing w:after="0" w:line="240" w:lineRule="auto"/>
        <w:jc w:val="both"/>
        <w:rPr>
          <w:rFonts w:ascii="Times New Roman" w:eastAsia="Times New Roman" w:hAnsi="Times New Roman" w:cs="Times New Roman"/>
          <w:color w:val="000000"/>
          <w:sz w:val="18"/>
          <w:szCs w:val="18"/>
          <w:lang w:eastAsia="lt-LT"/>
        </w:rPr>
      </w:pPr>
      <w:r w:rsidRPr="00FF6F18">
        <w:rPr>
          <w:rFonts w:ascii="Times New Roman" w:eastAsia="Times New Roman" w:hAnsi="Times New Roman" w:cs="Times New Roman"/>
          <w:color w:val="000000"/>
          <w:sz w:val="18"/>
          <w:szCs w:val="18"/>
          <w:lang w:eastAsia="lt-LT"/>
        </w:rPr>
        <w:t xml:space="preserve">įgaliotas asmuo, švietimo pagalbos įstaigoje – </w:t>
      </w:r>
    </w:p>
    <w:p w14:paraId="086D7C64" w14:textId="77777777" w:rsidR="00EA10DF" w:rsidRPr="00FF6F18" w:rsidRDefault="00EA10DF" w:rsidP="00EA10DF">
      <w:pPr>
        <w:tabs>
          <w:tab w:val="left" w:pos="4536"/>
          <w:tab w:val="left" w:pos="7230"/>
        </w:tabs>
        <w:spacing w:after="0" w:line="240" w:lineRule="auto"/>
        <w:jc w:val="both"/>
        <w:rPr>
          <w:rFonts w:ascii="Times New Roman" w:eastAsia="Times New Roman" w:hAnsi="Times New Roman" w:cs="Times New Roman"/>
          <w:color w:val="000000"/>
          <w:sz w:val="18"/>
          <w:szCs w:val="18"/>
          <w:lang w:eastAsia="lt-LT"/>
        </w:rPr>
      </w:pPr>
      <w:r w:rsidRPr="00FF6F18">
        <w:rPr>
          <w:rFonts w:ascii="Times New Roman" w:eastAsia="Times New Roman" w:hAnsi="Times New Roman" w:cs="Times New Roman"/>
          <w:color w:val="000000"/>
          <w:sz w:val="18"/>
          <w:szCs w:val="18"/>
          <w:lang w:eastAsia="lt-LT"/>
        </w:rPr>
        <w:t xml:space="preserve">savivaldos institucijos įgaliotas asmuo / </w:t>
      </w:r>
    </w:p>
    <w:p w14:paraId="6B49C7F1" w14:textId="77777777" w:rsidR="00EA10DF" w:rsidRPr="00FF6F18" w:rsidRDefault="00EA10DF" w:rsidP="00EA10DF">
      <w:pPr>
        <w:tabs>
          <w:tab w:val="left" w:pos="4536"/>
          <w:tab w:val="left" w:pos="7230"/>
        </w:tabs>
        <w:spacing w:after="0" w:line="240" w:lineRule="auto"/>
        <w:jc w:val="both"/>
        <w:rPr>
          <w:rFonts w:ascii="Times New Roman" w:eastAsia="Times New Roman" w:hAnsi="Times New Roman" w:cs="Times New Roman"/>
          <w:sz w:val="18"/>
          <w:szCs w:val="18"/>
          <w:lang w:eastAsia="lt-LT"/>
        </w:rPr>
      </w:pPr>
      <w:r w:rsidRPr="00FF6F18">
        <w:rPr>
          <w:rFonts w:ascii="Times New Roman" w:eastAsia="Times New Roman" w:hAnsi="Times New Roman" w:cs="Times New Roman"/>
          <w:color w:val="000000"/>
          <w:sz w:val="18"/>
          <w:szCs w:val="18"/>
          <w:lang w:eastAsia="lt-LT"/>
        </w:rPr>
        <w:t>darbuotojų atstovavimą įgyvendinantis asmuo)</w:t>
      </w:r>
    </w:p>
    <w:p w14:paraId="08884A90" w14:textId="77777777" w:rsidR="00EA10DF" w:rsidRPr="00EA10DF" w:rsidRDefault="00EA10DF" w:rsidP="00EA10DF">
      <w:pPr>
        <w:tabs>
          <w:tab w:val="left" w:pos="5529"/>
          <w:tab w:val="left" w:pos="8364"/>
        </w:tabs>
        <w:spacing w:after="0" w:line="240" w:lineRule="auto"/>
        <w:jc w:val="both"/>
        <w:rPr>
          <w:rFonts w:ascii="Times New Roman" w:eastAsia="Times New Roman" w:hAnsi="Times New Roman" w:cs="Times New Roman"/>
          <w:sz w:val="20"/>
          <w:szCs w:val="20"/>
          <w:lang w:eastAsia="lt-LT"/>
        </w:rPr>
      </w:pPr>
    </w:p>
    <w:p w14:paraId="6FA119E7" w14:textId="77777777" w:rsidR="00EA10DF" w:rsidRPr="00EA10DF" w:rsidRDefault="00EA10DF" w:rsidP="00EA10D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b/>
          <w:sz w:val="24"/>
          <w:szCs w:val="24"/>
          <w:lang w:eastAsia="lt-LT"/>
        </w:rPr>
        <w:t>11. Įvertinimas, jo pagrindimas ir siūlymai:</w:t>
      </w:r>
      <w:r w:rsidRPr="00EA10DF">
        <w:rPr>
          <w:rFonts w:ascii="Times New Roman" w:eastAsia="Times New Roman" w:hAnsi="Times New Roman" w:cs="Times New Roman"/>
          <w:sz w:val="24"/>
          <w:szCs w:val="24"/>
          <w:lang w:eastAsia="lt-LT"/>
        </w:rPr>
        <w:t xml:space="preserve"> </w:t>
      </w:r>
      <w:r w:rsidRPr="00EA10DF">
        <w:rPr>
          <w:rFonts w:ascii="Times New Roman" w:eastAsia="Times New Roman" w:hAnsi="Times New Roman" w:cs="Times New Roman"/>
          <w:sz w:val="24"/>
          <w:szCs w:val="24"/>
          <w:lang w:eastAsia="lt-LT"/>
        </w:rPr>
        <w:tab/>
      </w:r>
    </w:p>
    <w:p w14:paraId="126B977A" w14:textId="77777777" w:rsidR="00EA10DF" w:rsidRPr="00EA10DF" w:rsidRDefault="00EA10DF" w:rsidP="00EA10D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ab/>
      </w:r>
    </w:p>
    <w:p w14:paraId="449ECDCE" w14:textId="77777777" w:rsidR="00EA10DF" w:rsidRPr="00EA10DF" w:rsidRDefault="00EA10DF" w:rsidP="00EA10D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ab/>
      </w:r>
    </w:p>
    <w:p w14:paraId="1B4A314E" w14:textId="77777777" w:rsidR="00EA10DF" w:rsidRPr="00EA10DF" w:rsidRDefault="00EA10DF" w:rsidP="00EA10DF">
      <w:pPr>
        <w:tabs>
          <w:tab w:val="right" w:leader="underscore" w:pos="9071"/>
        </w:tabs>
        <w:spacing w:after="0" w:line="240" w:lineRule="auto"/>
        <w:jc w:val="both"/>
        <w:rPr>
          <w:rFonts w:ascii="Times New Roman" w:eastAsia="Times New Roman" w:hAnsi="Times New Roman" w:cs="Times New Roman"/>
          <w:sz w:val="24"/>
          <w:szCs w:val="24"/>
          <w:lang w:eastAsia="lt-LT"/>
        </w:rPr>
      </w:pPr>
    </w:p>
    <w:p w14:paraId="08522C2B" w14:textId="300D742D" w:rsidR="00EA10DF" w:rsidRPr="00EA10DF" w:rsidRDefault="00EA10DF" w:rsidP="00EA10DF">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EA10DF">
        <w:rPr>
          <w:rFonts w:ascii="Times New Roman" w:eastAsia="Times New Roman" w:hAnsi="Times New Roman" w:cs="Times New Roman"/>
          <w:sz w:val="24"/>
          <w:szCs w:val="24"/>
          <w:lang w:eastAsia="lt-LT"/>
        </w:rPr>
        <w:t xml:space="preserve">______________________               </w:t>
      </w:r>
      <w:r w:rsidR="003552C3">
        <w:rPr>
          <w:rFonts w:ascii="Times New Roman" w:eastAsia="Times New Roman" w:hAnsi="Times New Roman" w:cs="Times New Roman"/>
          <w:sz w:val="24"/>
          <w:szCs w:val="24"/>
          <w:lang w:eastAsia="lt-LT"/>
        </w:rPr>
        <w:t xml:space="preserve">       </w:t>
      </w:r>
      <w:r w:rsidRPr="00EA10DF">
        <w:rPr>
          <w:rFonts w:ascii="Times New Roman" w:eastAsia="Times New Roman" w:hAnsi="Times New Roman" w:cs="Times New Roman"/>
          <w:sz w:val="24"/>
          <w:szCs w:val="24"/>
          <w:lang w:eastAsia="lt-LT"/>
        </w:rPr>
        <w:t>_________               ________________         __________</w:t>
      </w:r>
    </w:p>
    <w:p w14:paraId="53753540" w14:textId="500158D6" w:rsidR="00EA10DF" w:rsidRPr="00FF6F18" w:rsidRDefault="00FF6F18" w:rsidP="00EA10DF">
      <w:pPr>
        <w:tabs>
          <w:tab w:val="left" w:pos="1276"/>
          <w:tab w:val="left" w:pos="4536"/>
          <w:tab w:val="left" w:pos="7230"/>
        </w:tabs>
        <w:spacing w:after="0" w:line="240" w:lineRule="auto"/>
        <w:jc w:val="both"/>
        <w:rPr>
          <w:rFonts w:ascii="Times New Roman" w:eastAsia="Times New Roman" w:hAnsi="Times New Roman" w:cs="Times New Roman"/>
          <w:color w:val="000000"/>
          <w:sz w:val="18"/>
          <w:szCs w:val="18"/>
          <w:lang w:eastAsia="lt-LT"/>
        </w:rPr>
      </w:pPr>
      <w:r w:rsidRPr="00FF6F18">
        <w:rPr>
          <w:rFonts w:ascii="Times New Roman" w:eastAsia="Times New Roman" w:hAnsi="Times New Roman" w:cs="Times New Roman"/>
          <w:color w:val="000000"/>
          <w:sz w:val="18"/>
          <w:szCs w:val="18"/>
          <w:lang w:eastAsia="lt-LT"/>
        </w:rPr>
        <w:t>(į pareigas priimantis asmuo</w:t>
      </w:r>
      <w:r w:rsidR="00EA10DF" w:rsidRPr="00FF6F18">
        <w:rPr>
          <w:rFonts w:ascii="Times New Roman" w:eastAsia="Times New Roman" w:hAnsi="Times New Roman" w:cs="Times New Roman"/>
          <w:color w:val="000000"/>
          <w:sz w:val="18"/>
          <w:szCs w:val="18"/>
          <w:lang w:eastAsia="lt-LT"/>
        </w:rPr>
        <w:t xml:space="preserve">        </w:t>
      </w:r>
      <w:r w:rsidRPr="00FF6F18">
        <w:rPr>
          <w:rFonts w:ascii="Times New Roman" w:eastAsia="Times New Roman" w:hAnsi="Times New Roman" w:cs="Times New Roman"/>
          <w:color w:val="000000"/>
          <w:sz w:val="18"/>
          <w:szCs w:val="18"/>
          <w:lang w:eastAsia="lt-LT"/>
        </w:rPr>
        <w:t xml:space="preserve">     </w:t>
      </w:r>
      <w:r>
        <w:rPr>
          <w:rFonts w:ascii="Times New Roman" w:eastAsia="Times New Roman" w:hAnsi="Times New Roman" w:cs="Times New Roman"/>
          <w:color w:val="000000"/>
          <w:sz w:val="18"/>
          <w:szCs w:val="18"/>
          <w:lang w:eastAsia="lt-LT"/>
        </w:rPr>
        <w:t xml:space="preserve">                          </w:t>
      </w:r>
      <w:r w:rsidR="003552C3">
        <w:rPr>
          <w:rFonts w:ascii="Times New Roman" w:eastAsia="Times New Roman" w:hAnsi="Times New Roman" w:cs="Times New Roman"/>
          <w:color w:val="000000"/>
          <w:sz w:val="18"/>
          <w:szCs w:val="18"/>
          <w:lang w:eastAsia="lt-LT"/>
        </w:rPr>
        <w:t xml:space="preserve">         </w:t>
      </w:r>
      <w:r w:rsidR="00EA10DF" w:rsidRPr="00FF6F18">
        <w:rPr>
          <w:rFonts w:ascii="Times New Roman" w:eastAsia="Times New Roman" w:hAnsi="Times New Roman" w:cs="Times New Roman"/>
          <w:sz w:val="18"/>
          <w:szCs w:val="18"/>
          <w:lang w:eastAsia="lt-LT"/>
        </w:rPr>
        <w:t xml:space="preserve">(parašas)                        </w:t>
      </w:r>
      <w:r w:rsidRPr="00FF6F18">
        <w:rPr>
          <w:rFonts w:ascii="Times New Roman" w:eastAsia="Times New Roman" w:hAnsi="Times New Roman" w:cs="Times New Roman"/>
          <w:sz w:val="18"/>
          <w:szCs w:val="18"/>
          <w:lang w:eastAsia="lt-LT"/>
        </w:rPr>
        <w:t xml:space="preserve">    </w:t>
      </w:r>
      <w:r>
        <w:rPr>
          <w:rFonts w:ascii="Times New Roman" w:eastAsia="Times New Roman" w:hAnsi="Times New Roman" w:cs="Times New Roman"/>
          <w:sz w:val="18"/>
          <w:szCs w:val="18"/>
          <w:lang w:eastAsia="lt-LT"/>
        </w:rPr>
        <w:t xml:space="preserve"> </w:t>
      </w:r>
      <w:r w:rsidR="00EA10DF" w:rsidRPr="00FF6F18">
        <w:rPr>
          <w:rFonts w:ascii="Times New Roman" w:eastAsia="Times New Roman" w:hAnsi="Times New Roman" w:cs="Times New Roman"/>
          <w:sz w:val="18"/>
          <w:szCs w:val="18"/>
          <w:lang w:eastAsia="lt-LT"/>
        </w:rPr>
        <w:t xml:space="preserve">(vardas ir pavardė)                      </w:t>
      </w:r>
      <w:r w:rsidRPr="00FF6F18">
        <w:rPr>
          <w:rFonts w:ascii="Times New Roman" w:eastAsia="Times New Roman" w:hAnsi="Times New Roman" w:cs="Times New Roman"/>
          <w:sz w:val="18"/>
          <w:szCs w:val="18"/>
          <w:lang w:eastAsia="lt-LT"/>
        </w:rPr>
        <w:t xml:space="preserve">      </w:t>
      </w:r>
      <w:r w:rsidR="00EA10DF" w:rsidRPr="00FF6F18">
        <w:rPr>
          <w:rFonts w:ascii="Times New Roman" w:eastAsia="Times New Roman" w:hAnsi="Times New Roman" w:cs="Times New Roman"/>
          <w:sz w:val="18"/>
          <w:szCs w:val="18"/>
          <w:lang w:eastAsia="lt-LT"/>
        </w:rPr>
        <w:t>(data)</w:t>
      </w:r>
    </w:p>
    <w:p w14:paraId="5288CAF7" w14:textId="4C57A25E" w:rsidR="00EA10DF" w:rsidRPr="00FF6F18" w:rsidRDefault="00FF6F18" w:rsidP="00EA10DF">
      <w:pPr>
        <w:tabs>
          <w:tab w:val="left" w:pos="1276"/>
          <w:tab w:val="left" w:pos="4536"/>
          <w:tab w:val="left" w:pos="7230"/>
        </w:tabs>
        <w:spacing w:after="0" w:line="240" w:lineRule="auto"/>
        <w:jc w:val="both"/>
        <w:rPr>
          <w:rFonts w:ascii="Times New Roman" w:eastAsia="Times New Roman" w:hAnsi="Times New Roman" w:cs="Times New Roman"/>
          <w:color w:val="000000"/>
          <w:sz w:val="18"/>
          <w:szCs w:val="18"/>
          <w:lang w:eastAsia="lt-LT"/>
        </w:rPr>
      </w:pPr>
      <w:r w:rsidRPr="00FF6F18">
        <w:rPr>
          <w:rFonts w:ascii="Times New Roman" w:eastAsia="Times New Roman" w:hAnsi="Times New Roman" w:cs="Times New Roman"/>
          <w:color w:val="000000"/>
          <w:sz w:val="18"/>
          <w:szCs w:val="18"/>
          <w:lang w:eastAsia="lt-LT"/>
        </w:rPr>
        <w:t>ar jo įgaliotas asmuo)</w:t>
      </w:r>
    </w:p>
    <w:p w14:paraId="641DAFA1" w14:textId="77777777" w:rsidR="00EA10DF" w:rsidRPr="00EA10DF" w:rsidRDefault="00EA10DF" w:rsidP="00EA10DF">
      <w:pPr>
        <w:tabs>
          <w:tab w:val="left" w:pos="6237"/>
          <w:tab w:val="right" w:pos="8306"/>
        </w:tabs>
        <w:spacing w:after="0" w:line="240" w:lineRule="auto"/>
        <w:rPr>
          <w:rFonts w:ascii="Times New Roman" w:eastAsia="Times New Roman" w:hAnsi="Times New Roman" w:cs="Times New Roman"/>
          <w:color w:val="000000"/>
          <w:sz w:val="24"/>
          <w:szCs w:val="24"/>
        </w:rPr>
      </w:pPr>
    </w:p>
    <w:p w14:paraId="61E7B15E" w14:textId="77777777" w:rsidR="00EA10DF" w:rsidRPr="00EA10DF" w:rsidRDefault="00EA10DF" w:rsidP="00EA10DF">
      <w:pPr>
        <w:tabs>
          <w:tab w:val="left" w:pos="6237"/>
          <w:tab w:val="right" w:pos="8306"/>
        </w:tabs>
        <w:spacing w:after="0" w:line="240" w:lineRule="auto"/>
        <w:rPr>
          <w:rFonts w:ascii="Times New Roman" w:eastAsia="Times New Roman" w:hAnsi="Times New Roman" w:cs="Times New Roman"/>
          <w:color w:val="000000"/>
        </w:rPr>
      </w:pPr>
      <w:r w:rsidRPr="00EA10DF">
        <w:rPr>
          <w:rFonts w:ascii="Times New Roman" w:eastAsia="Times New Roman" w:hAnsi="Times New Roman" w:cs="Times New Roman"/>
          <w:color w:val="000000"/>
        </w:rPr>
        <w:t>Galutinis metų veiklos ataskaitos įvertinimas ______________________</w:t>
      </w:r>
    </w:p>
    <w:p w14:paraId="108C42FC" w14:textId="77777777" w:rsidR="00EA10DF" w:rsidRDefault="00EA10DF" w:rsidP="00EA10DF">
      <w:pPr>
        <w:tabs>
          <w:tab w:val="left" w:pos="1276"/>
          <w:tab w:val="left" w:pos="5954"/>
          <w:tab w:val="left" w:pos="8364"/>
        </w:tabs>
        <w:spacing w:after="0" w:line="240" w:lineRule="auto"/>
        <w:jc w:val="both"/>
        <w:rPr>
          <w:rFonts w:ascii="Times New Roman" w:eastAsia="Times New Roman" w:hAnsi="Times New Roman" w:cs="Times New Roman"/>
          <w:lang w:eastAsia="lt-LT"/>
        </w:rPr>
      </w:pPr>
      <w:r w:rsidRPr="00EA10DF">
        <w:rPr>
          <w:rFonts w:ascii="Times New Roman" w:eastAsia="Times New Roman" w:hAnsi="Times New Roman" w:cs="Times New Roman"/>
          <w:lang w:eastAsia="lt-LT"/>
        </w:rPr>
        <w:t>Susipažinau.</w:t>
      </w:r>
    </w:p>
    <w:p w14:paraId="16B70705" w14:textId="77777777" w:rsidR="003552C3" w:rsidRPr="00EA10DF" w:rsidRDefault="003552C3" w:rsidP="00EA10DF">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p>
    <w:p w14:paraId="134F7022" w14:textId="77777777" w:rsidR="00AC0507" w:rsidRDefault="00AC0507" w:rsidP="00EA10DF">
      <w:pPr>
        <w:tabs>
          <w:tab w:val="left" w:pos="4253"/>
          <w:tab w:val="left" w:pos="6946"/>
        </w:tabs>
        <w:spacing w:after="0" w:line="240" w:lineRule="auto"/>
        <w:jc w:val="both"/>
        <w:rPr>
          <w:rFonts w:ascii="Times New Roman" w:eastAsia="Times New Roman" w:hAnsi="Times New Roman" w:cs="Times New Roman"/>
          <w:sz w:val="24"/>
          <w:szCs w:val="24"/>
          <w:u w:val="single"/>
          <w:lang w:eastAsia="lt-LT"/>
        </w:rPr>
      </w:pPr>
    </w:p>
    <w:p w14:paraId="723C180D" w14:textId="77777777" w:rsidR="00AC0507" w:rsidRDefault="00AC0507" w:rsidP="00EA10DF">
      <w:pPr>
        <w:tabs>
          <w:tab w:val="left" w:pos="4253"/>
          <w:tab w:val="left" w:pos="6946"/>
        </w:tabs>
        <w:spacing w:after="0" w:line="240" w:lineRule="auto"/>
        <w:jc w:val="both"/>
        <w:rPr>
          <w:rFonts w:ascii="Times New Roman" w:eastAsia="Times New Roman" w:hAnsi="Times New Roman" w:cs="Times New Roman"/>
          <w:sz w:val="24"/>
          <w:szCs w:val="24"/>
          <w:u w:val="single"/>
          <w:lang w:eastAsia="lt-LT"/>
        </w:rPr>
      </w:pPr>
    </w:p>
    <w:p w14:paraId="1A15CA07" w14:textId="77777777" w:rsidR="00AC0507" w:rsidRDefault="00AC0507" w:rsidP="00EA10DF">
      <w:pPr>
        <w:tabs>
          <w:tab w:val="left" w:pos="4253"/>
          <w:tab w:val="left" w:pos="6946"/>
        </w:tabs>
        <w:spacing w:after="0" w:line="240" w:lineRule="auto"/>
        <w:jc w:val="both"/>
        <w:rPr>
          <w:rFonts w:ascii="Times New Roman" w:eastAsia="Times New Roman" w:hAnsi="Times New Roman" w:cs="Times New Roman"/>
          <w:sz w:val="24"/>
          <w:szCs w:val="24"/>
          <w:u w:val="single"/>
          <w:lang w:eastAsia="lt-LT"/>
        </w:rPr>
      </w:pPr>
    </w:p>
    <w:p w14:paraId="3FEC9572" w14:textId="77777777" w:rsidR="00AC0507" w:rsidRDefault="00AC0507" w:rsidP="00EA10DF">
      <w:pPr>
        <w:tabs>
          <w:tab w:val="left" w:pos="4253"/>
          <w:tab w:val="left" w:pos="6946"/>
        </w:tabs>
        <w:spacing w:after="0" w:line="240" w:lineRule="auto"/>
        <w:jc w:val="both"/>
        <w:rPr>
          <w:rFonts w:ascii="Times New Roman" w:eastAsia="Times New Roman" w:hAnsi="Times New Roman" w:cs="Times New Roman"/>
          <w:sz w:val="24"/>
          <w:szCs w:val="24"/>
          <w:u w:val="single"/>
          <w:lang w:eastAsia="lt-LT"/>
        </w:rPr>
      </w:pPr>
    </w:p>
    <w:p w14:paraId="6FF27D3C" w14:textId="50F41C40" w:rsidR="00EA10DF" w:rsidRPr="00EA10DF" w:rsidRDefault="003552C3" w:rsidP="00EA10DF">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3552C3">
        <w:rPr>
          <w:rFonts w:ascii="Times New Roman" w:eastAsia="Times New Roman" w:hAnsi="Times New Roman" w:cs="Times New Roman"/>
          <w:sz w:val="24"/>
          <w:szCs w:val="24"/>
          <w:u w:val="single"/>
          <w:lang w:eastAsia="lt-LT"/>
        </w:rPr>
        <w:t>Direktorė</w:t>
      </w:r>
      <w:r w:rsidR="00EA10DF" w:rsidRPr="003552C3">
        <w:rPr>
          <w:rFonts w:ascii="Times New Roman" w:eastAsia="Times New Roman" w:hAnsi="Times New Roman" w:cs="Times New Roman"/>
          <w:sz w:val="24"/>
          <w:szCs w:val="24"/>
          <w:u w:val="single"/>
          <w:lang w:eastAsia="lt-LT"/>
        </w:rPr>
        <w:t xml:space="preserve">             </w:t>
      </w:r>
      <w:r w:rsidR="00EA10DF" w:rsidRPr="003552C3">
        <w:rPr>
          <w:rFonts w:ascii="Times New Roman" w:eastAsia="Times New Roman" w:hAnsi="Times New Roman" w:cs="Times New Roman"/>
          <w:sz w:val="24"/>
          <w:szCs w:val="24"/>
          <w:lang w:eastAsia="lt-LT"/>
        </w:rPr>
        <w:t xml:space="preserve">    </w:t>
      </w:r>
      <w:r w:rsidRPr="003552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A10DF" w:rsidRPr="00EA10DF">
        <w:rPr>
          <w:rFonts w:ascii="Times New Roman" w:eastAsia="Times New Roman" w:hAnsi="Times New Roman" w:cs="Times New Roman"/>
          <w:sz w:val="24"/>
          <w:szCs w:val="24"/>
          <w:lang w:eastAsia="lt-LT"/>
        </w:rPr>
        <w:t xml:space="preserve">_________                  </w:t>
      </w:r>
      <w:r>
        <w:rPr>
          <w:rFonts w:ascii="Times New Roman" w:eastAsia="Times New Roman" w:hAnsi="Times New Roman" w:cs="Times New Roman"/>
          <w:sz w:val="24"/>
          <w:szCs w:val="24"/>
          <w:lang w:eastAsia="lt-LT"/>
        </w:rPr>
        <w:t xml:space="preserve"> </w:t>
      </w:r>
      <w:r w:rsidRPr="003552C3">
        <w:rPr>
          <w:rFonts w:ascii="Times New Roman" w:eastAsia="Times New Roman" w:hAnsi="Times New Roman" w:cs="Times New Roman"/>
          <w:sz w:val="24"/>
          <w:szCs w:val="24"/>
          <w:u w:val="single"/>
          <w:lang w:eastAsia="lt-LT"/>
        </w:rPr>
        <w:t>Irena Markevič</w:t>
      </w:r>
      <w:r w:rsidR="00EA10DF" w:rsidRPr="00EA10D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A10DF" w:rsidRPr="00EA10DF">
        <w:rPr>
          <w:rFonts w:ascii="Times New Roman" w:eastAsia="Times New Roman" w:hAnsi="Times New Roman" w:cs="Times New Roman"/>
          <w:sz w:val="24"/>
          <w:szCs w:val="24"/>
          <w:lang w:eastAsia="lt-LT"/>
        </w:rPr>
        <w:t>__________</w:t>
      </w:r>
    </w:p>
    <w:p w14:paraId="44BB4FC5" w14:textId="437C683A" w:rsidR="00EA10DF" w:rsidRPr="00EA10DF" w:rsidRDefault="00EA10DF" w:rsidP="00EA10DF">
      <w:pPr>
        <w:tabs>
          <w:tab w:val="left" w:pos="4536"/>
          <w:tab w:val="left" w:pos="7230"/>
        </w:tabs>
        <w:spacing w:after="0" w:line="240" w:lineRule="auto"/>
        <w:jc w:val="both"/>
        <w:rPr>
          <w:rFonts w:ascii="Times New Roman" w:eastAsia="Times New Roman" w:hAnsi="Times New Roman" w:cs="Times New Roman"/>
          <w:sz w:val="18"/>
          <w:szCs w:val="18"/>
          <w:lang w:eastAsia="lt-LT"/>
        </w:rPr>
      </w:pPr>
      <w:r w:rsidRPr="00EA10DF">
        <w:rPr>
          <w:rFonts w:ascii="Times New Roman" w:eastAsia="Times New Roman" w:hAnsi="Times New Roman" w:cs="Times New Roman"/>
          <w:sz w:val="18"/>
          <w:szCs w:val="18"/>
          <w:lang w:eastAsia="lt-LT"/>
        </w:rPr>
        <w:t xml:space="preserve">(švietimo įstaigos vadovo pareigos)                  </w:t>
      </w:r>
      <w:r w:rsidR="00FF6F18">
        <w:rPr>
          <w:rFonts w:ascii="Times New Roman" w:eastAsia="Times New Roman" w:hAnsi="Times New Roman" w:cs="Times New Roman"/>
          <w:sz w:val="18"/>
          <w:szCs w:val="18"/>
          <w:lang w:eastAsia="lt-LT"/>
        </w:rPr>
        <w:t xml:space="preserve">     </w:t>
      </w:r>
      <w:r w:rsidR="003552C3">
        <w:rPr>
          <w:rFonts w:ascii="Times New Roman" w:eastAsia="Times New Roman" w:hAnsi="Times New Roman" w:cs="Times New Roman"/>
          <w:sz w:val="18"/>
          <w:szCs w:val="18"/>
          <w:lang w:eastAsia="lt-LT"/>
        </w:rPr>
        <w:t xml:space="preserve">          </w:t>
      </w:r>
      <w:r w:rsidR="00FF6F18">
        <w:rPr>
          <w:rFonts w:ascii="Times New Roman" w:eastAsia="Times New Roman" w:hAnsi="Times New Roman" w:cs="Times New Roman"/>
          <w:sz w:val="18"/>
          <w:szCs w:val="18"/>
          <w:lang w:eastAsia="lt-LT"/>
        </w:rPr>
        <w:t xml:space="preserve"> </w:t>
      </w:r>
      <w:r w:rsidR="003552C3">
        <w:rPr>
          <w:rFonts w:ascii="Times New Roman" w:eastAsia="Times New Roman" w:hAnsi="Times New Roman" w:cs="Times New Roman"/>
          <w:sz w:val="18"/>
          <w:szCs w:val="18"/>
          <w:lang w:eastAsia="lt-LT"/>
        </w:rPr>
        <w:t xml:space="preserve">  </w:t>
      </w:r>
      <w:r w:rsidRPr="00EA10DF">
        <w:rPr>
          <w:rFonts w:ascii="Times New Roman" w:eastAsia="Times New Roman" w:hAnsi="Times New Roman" w:cs="Times New Roman"/>
          <w:sz w:val="18"/>
          <w:szCs w:val="18"/>
          <w:lang w:eastAsia="lt-LT"/>
        </w:rPr>
        <w:t xml:space="preserve">(parašas)                              (vardas ir pavardė)              </w:t>
      </w:r>
      <w:r w:rsidR="003552C3">
        <w:rPr>
          <w:rFonts w:ascii="Times New Roman" w:eastAsia="Times New Roman" w:hAnsi="Times New Roman" w:cs="Times New Roman"/>
          <w:sz w:val="18"/>
          <w:szCs w:val="18"/>
          <w:lang w:eastAsia="lt-LT"/>
        </w:rPr>
        <w:t xml:space="preserve">            </w:t>
      </w:r>
      <w:r w:rsidRPr="00EA10DF">
        <w:rPr>
          <w:rFonts w:ascii="Times New Roman" w:eastAsia="Times New Roman" w:hAnsi="Times New Roman" w:cs="Times New Roman"/>
          <w:sz w:val="18"/>
          <w:szCs w:val="18"/>
          <w:lang w:eastAsia="lt-LT"/>
        </w:rPr>
        <w:t xml:space="preserve"> (data)</w:t>
      </w:r>
    </w:p>
    <w:p w14:paraId="041551A3" w14:textId="77777777" w:rsidR="00DA5DEF" w:rsidRDefault="00DA5DEF" w:rsidP="00EA10DF">
      <w:pPr>
        <w:tabs>
          <w:tab w:val="left" w:pos="3544"/>
          <w:tab w:val="left" w:pos="4536"/>
          <w:tab w:val="left" w:pos="6096"/>
          <w:tab w:val="left" w:pos="7230"/>
          <w:tab w:val="left" w:pos="8647"/>
        </w:tabs>
        <w:spacing w:after="0" w:line="240" w:lineRule="auto"/>
        <w:jc w:val="center"/>
        <w:rPr>
          <w:rFonts w:ascii="Times New Roman" w:eastAsia="Times New Roman" w:hAnsi="Times New Roman" w:cs="Times New Roman"/>
          <w:sz w:val="24"/>
          <w:szCs w:val="20"/>
        </w:rPr>
      </w:pPr>
    </w:p>
    <w:p w14:paraId="60F024D6" w14:textId="60ED20EF" w:rsidR="00EA10DF" w:rsidRPr="00EA10DF" w:rsidRDefault="00EA10DF" w:rsidP="00EA10DF">
      <w:pPr>
        <w:tabs>
          <w:tab w:val="left" w:pos="3544"/>
          <w:tab w:val="left" w:pos="4536"/>
          <w:tab w:val="left" w:pos="6096"/>
          <w:tab w:val="left" w:pos="7230"/>
          <w:tab w:val="left" w:pos="8647"/>
        </w:tabs>
        <w:spacing w:after="0" w:line="240" w:lineRule="auto"/>
        <w:jc w:val="center"/>
        <w:rPr>
          <w:rFonts w:ascii="Times New Roman" w:eastAsia="Times New Roman" w:hAnsi="Times New Roman" w:cs="Times New Roman"/>
          <w:lang w:eastAsia="lt-LT"/>
        </w:rPr>
      </w:pPr>
      <w:r w:rsidRPr="00EA10DF">
        <w:rPr>
          <w:rFonts w:ascii="Times New Roman" w:eastAsia="Times New Roman" w:hAnsi="Times New Roman" w:cs="Times New Roman"/>
          <w:sz w:val="24"/>
          <w:szCs w:val="20"/>
        </w:rPr>
        <w:t>______________</w:t>
      </w:r>
    </w:p>
    <w:p w14:paraId="080B0CB9"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2ED58088"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46157F36"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339C8441"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5C4B505B"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231A88B8"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677369F"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3897D202" w14:textId="77777777" w:rsidR="00F076F6" w:rsidRDefault="00F076F6"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693B5DE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C40A01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241C8DC2"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4FBAB5D1"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086E833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F04DCB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0E883E56"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FEC96B8"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04F2818A"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69389B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663BBB8F"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19C03DA"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5F12C8A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628F9C5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27A9675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351110C"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33AAAA52"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4170D61"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F61BFB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8EDF8C3"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697D1CB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6733F48"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25F5FBA1"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1F9729E6"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7E551D39"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p w14:paraId="4ECCE29D" w14:textId="77777777" w:rsidR="00616400" w:rsidRDefault="00616400" w:rsidP="00961472">
      <w:pPr>
        <w:tabs>
          <w:tab w:val="left" w:pos="360"/>
        </w:tabs>
        <w:spacing w:after="0" w:line="240" w:lineRule="auto"/>
        <w:jc w:val="both"/>
        <w:rPr>
          <w:rFonts w:ascii="Times New Roman" w:eastAsia="Times New Roman" w:hAnsi="Times New Roman" w:cs="Times New Roman"/>
          <w:b/>
          <w:sz w:val="24"/>
          <w:szCs w:val="24"/>
          <w:lang w:eastAsia="lt-LT"/>
        </w:rPr>
      </w:pPr>
    </w:p>
    <w:sectPr w:rsidR="00616400" w:rsidSect="003552C3">
      <w:footerReference w:type="default" r:id="rId1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11A7" w14:textId="77777777" w:rsidR="003C2EB1" w:rsidRDefault="003C2EB1" w:rsidP="003552C3">
      <w:pPr>
        <w:spacing w:after="0" w:line="240" w:lineRule="auto"/>
      </w:pPr>
      <w:r>
        <w:separator/>
      </w:r>
    </w:p>
  </w:endnote>
  <w:endnote w:type="continuationSeparator" w:id="0">
    <w:p w14:paraId="1DBC1DB2" w14:textId="77777777" w:rsidR="003C2EB1" w:rsidRDefault="003C2EB1" w:rsidP="0035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365616"/>
      <w:docPartObj>
        <w:docPartGallery w:val="Page Numbers (Bottom of Page)"/>
        <w:docPartUnique/>
      </w:docPartObj>
    </w:sdtPr>
    <w:sdtEndPr>
      <w:rPr>
        <w:rFonts w:ascii="Times New Roman" w:hAnsi="Times New Roman" w:cs="Times New Roman"/>
        <w:sz w:val="24"/>
        <w:szCs w:val="24"/>
      </w:rPr>
    </w:sdtEndPr>
    <w:sdtContent>
      <w:p w14:paraId="580C06FE" w14:textId="154EF481" w:rsidR="003552C3" w:rsidRPr="003552C3" w:rsidRDefault="003552C3">
        <w:pPr>
          <w:pStyle w:val="Porat"/>
          <w:jc w:val="center"/>
          <w:rPr>
            <w:rFonts w:ascii="Times New Roman" w:hAnsi="Times New Roman" w:cs="Times New Roman"/>
            <w:sz w:val="24"/>
            <w:szCs w:val="24"/>
          </w:rPr>
        </w:pPr>
        <w:r w:rsidRPr="003552C3">
          <w:rPr>
            <w:rFonts w:ascii="Times New Roman" w:hAnsi="Times New Roman" w:cs="Times New Roman"/>
            <w:sz w:val="24"/>
            <w:szCs w:val="24"/>
          </w:rPr>
          <w:fldChar w:fldCharType="begin"/>
        </w:r>
        <w:r w:rsidRPr="003552C3">
          <w:rPr>
            <w:rFonts w:ascii="Times New Roman" w:hAnsi="Times New Roman" w:cs="Times New Roman"/>
            <w:sz w:val="24"/>
            <w:szCs w:val="24"/>
          </w:rPr>
          <w:instrText>PAGE   \* MERGEFORMAT</w:instrText>
        </w:r>
        <w:r w:rsidRPr="003552C3">
          <w:rPr>
            <w:rFonts w:ascii="Times New Roman" w:hAnsi="Times New Roman" w:cs="Times New Roman"/>
            <w:sz w:val="24"/>
            <w:szCs w:val="24"/>
          </w:rPr>
          <w:fldChar w:fldCharType="separate"/>
        </w:r>
        <w:r w:rsidRPr="003552C3">
          <w:rPr>
            <w:rFonts w:ascii="Times New Roman" w:hAnsi="Times New Roman" w:cs="Times New Roman"/>
            <w:sz w:val="24"/>
            <w:szCs w:val="24"/>
          </w:rPr>
          <w:t>2</w:t>
        </w:r>
        <w:r w:rsidRPr="003552C3">
          <w:rPr>
            <w:rFonts w:ascii="Times New Roman" w:hAnsi="Times New Roman" w:cs="Times New Roman"/>
            <w:sz w:val="24"/>
            <w:szCs w:val="24"/>
          </w:rPr>
          <w:fldChar w:fldCharType="end"/>
        </w:r>
      </w:p>
    </w:sdtContent>
  </w:sdt>
  <w:p w14:paraId="0C428423" w14:textId="77777777" w:rsidR="003552C3" w:rsidRDefault="003552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065C" w14:textId="77777777" w:rsidR="003C2EB1" w:rsidRDefault="003C2EB1" w:rsidP="003552C3">
      <w:pPr>
        <w:spacing w:after="0" w:line="240" w:lineRule="auto"/>
      </w:pPr>
      <w:r>
        <w:separator/>
      </w:r>
    </w:p>
  </w:footnote>
  <w:footnote w:type="continuationSeparator" w:id="0">
    <w:p w14:paraId="46F82FAA" w14:textId="77777777" w:rsidR="003C2EB1" w:rsidRDefault="003C2EB1" w:rsidP="00355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E1B"/>
    <w:multiLevelType w:val="multilevel"/>
    <w:tmpl w:val="07DAB51C"/>
    <w:lvl w:ilvl="0">
      <w:start w:val="1"/>
      <w:numFmt w:val="decimal"/>
      <w:lvlText w:val="%1."/>
      <w:lvlJc w:val="left"/>
      <w:pPr>
        <w:ind w:left="1494" w:hanging="360"/>
      </w:pPr>
      <w:rPr>
        <w:rFonts w:cs="Times New Roman"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3CA1917"/>
    <w:multiLevelType w:val="hybridMultilevel"/>
    <w:tmpl w:val="18F0EF4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9E37D74"/>
    <w:multiLevelType w:val="hybridMultilevel"/>
    <w:tmpl w:val="0B725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0C0CDD"/>
    <w:multiLevelType w:val="multilevel"/>
    <w:tmpl w:val="07DAB51C"/>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320C2"/>
    <w:multiLevelType w:val="hybridMultilevel"/>
    <w:tmpl w:val="4B0C7F6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D7F02"/>
    <w:multiLevelType w:val="multilevel"/>
    <w:tmpl w:val="6F1A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F6249"/>
    <w:multiLevelType w:val="multilevel"/>
    <w:tmpl w:val="B3D8EC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76A14"/>
    <w:multiLevelType w:val="hybridMultilevel"/>
    <w:tmpl w:val="81BA3BFE"/>
    <w:lvl w:ilvl="0" w:tplc="57362F3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F61E7"/>
    <w:multiLevelType w:val="hybridMultilevel"/>
    <w:tmpl w:val="99BA2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C94F44"/>
    <w:multiLevelType w:val="hybridMultilevel"/>
    <w:tmpl w:val="906E5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2A058E"/>
    <w:multiLevelType w:val="hybridMultilevel"/>
    <w:tmpl w:val="2ABA6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F36E6C"/>
    <w:multiLevelType w:val="multilevel"/>
    <w:tmpl w:val="162E5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0FE1D1A"/>
    <w:multiLevelType w:val="hybridMultilevel"/>
    <w:tmpl w:val="FE803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88116B"/>
    <w:multiLevelType w:val="hybridMultilevel"/>
    <w:tmpl w:val="55AAD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A76D40"/>
    <w:multiLevelType w:val="multilevel"/>
    <w:tmpl w:val="0756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E0F12"/>
    <w:multiLevelType w:val="hybridMultilevel"/>
    <w:tmpl w:val="A7DE7A78"/>
    <w:lvl w:ilvl="0" w:tplc="B9A44806">
      <w:start w:val="1"/>
      <w:numFmt w:val="bullet"/>
      <w:lvlText w:val="•"/>
      <w:lvlJc w:val="left"/>
      <w:pPr>
        <w:tabs>
          <w:tab w:val="num" w:pos="720"/>
        </w:tabs>
        <w:ind w:left="720" w:hanging="360"/>
      </w:pPr>
      <w:rPr>
        <w:rFonts w:ascii="Arial" w:hAnsi="Arial" w:hint="default"/>
      </w:rPr>
    </w:lvl>
    <w:lvl w:ilvl="1" w:tplc="84BECAEA" w:tentative="1">
      <w:start w:val="1"/>
      <w:numFmt w:val="bullet"/>
      <w:lvlText w:val="•"/>
      <w:lvlJc w:val="left"/>
      <w:pPr>
        <w:tabs>
          <w:tab w:val="num" w:pos="1440"/>
        </w:tabs>
        <w:ind w:left="1440" w:hanging="360"/>
      </w:pPr>
      <w:rPr>
        <w:rFonts w:ascii="Arial" w:hAnsi="Arial" w:hint="default"/>
      </w:rPr>
    </w:lvl>
    <w:lvl w:ilvl="2" w:tplc="01BE4F3C" w:tentative="1">
      <w:start w:val="1"/>
      <w:numFmt w:val="bullet"/>
      <w:lvlText w:val="•"/>
      <w:lvlJc w:val="left"/>
      <w:pPr>
        <w:tabs>
          <w:tab w:val="num" w:pos="2160"/>
        </w:tabs>
        <w:ind w:left="2160" w:hanging="360"/>
      </w:pPr>
      <w:rPr>
        <w:rFonts w:ascii="Arial" w:hAnsi="Arial" w:hint="default"/>
      </w:rPr>
    </w:lvl>
    <w:lvl w:ilvl="3" w:tplc="3850D676" w:tentative="1">
      <w:start w:val="1"/>
      <w:numFmt w:val="bullet"/>
      <w:lvlText w:val="•"/>
      <w:lvlJc w:val="left"/>
      <w:pPr>
        <w:tabs>
          <w:tab w:val="num" w:pos="2880"/>
        </w:tabs>
        <w:ind w:left="2880" w:hanging="360"/>
      </w:pPr>
      <w:rPr>
        <w:rFonts w:ascii="Arial" w:hAnsi="Arial" w:hint="default"/>
      </w:rPr>
    </w:lvl>
    <w:lvl w:ilvl="4" w:tplc="15689006" w:tentative="1">
      <w:start w:val="1"/>
      <w:numFmt w:val="bullet"/>
      <w:lvlText w:val="•"/>
      <w:lvlJc w:val="left"/>
      <w:pPr>
        <w:tabs>
          <w:tab w:val="num" w:pos="3600"/>
        </w:tabs>
        <w:ind w:left="3600" w:hanging="360"/>
      </w:pPr>
      <w:rPr>
        <w:rFonts w:ascii="Arial" w:hAnsi="Arial" w:hint="default"/>
      </w:rPr>
    </w:lvl>
    <w:lvl w:ilvl="5" w:tplc="D6306EAE" w:tentative="1">
      <w:start w:val="1"/>
      <w:numFmt w:val="bullet"/>
      <w:lvlText w:val="•"/>
      <w:lvlJc w:val="left"/>
      <w:pPr>
        <w:tabs>
          <w:tab w:val="num" w:pos="4320"/>
        </w:tabs>
        <w:ind w:left="4320" w:hanging="360"/>
      </w:pPr>
      <w:rPr>
        <w:rFonts w:ascii="Arial" w:hAnsi="Arial" w:hint="default"/>
      </w:rPr>
    </w:lvl>
    <w:lvl w:ilvl="6" w:tplc="9F34F8C2" w:tentative="1">
      <w:start w:val="1"/>
      <w:numFmt w:val="bullet"/>
      <w:lvlText w:val="•"/>
      <w:lvlJc w:val="left"/>
      <w:pPr>
        <w:tabs>
          <w:tab w:val="num" w:pos="5040"/>
        </w:tabs>
        <w:ind w:left="5040" w:hanging="360"/>
      </w:pPr>
      <w:rPr>
        <w:rFonts w:ascii="Arial" w:hAnsi="Arial" w:hint="default"/>
      </w:rPr>
    </w:lvl>
    <w:lvl w:ilvl="7" w:tplc="B1D60ACC" w:tentative="1">
      <w:start w:val="1"/>
      <w:numFmt w:val="bullet"/>
      <w:lvlText w:val="•"/>
      <w:lvlJc w:val="left"/>
      <w:pPr>
        <w:tabs>
          <w:tab w:val="num" w:pos="5760"/>
        </w:tabs>
        <w:ind w:left="5760" w:hanging="360"/>
      </w:pPr>
      <w:rPr>
        <w:rFonts w:ascii="Arial" w:hAnsi="Arial" w:hint="default"/>
      </w:rPr>
    </w:lvl>
    <w:lvl w:ilvl="8" w:tplc="745EC1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31604E"/>
    <w:multiLevelType w:val="multilevel"/>
    <w:tmpl w:val="07DAB51C"/>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C16406"/>
    <w:multiLevelType w:val="hybridMultilevel"/>
    <w:tmpl w:val="2EFA9C2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7EF43818"/>
    <w:multiLevelType w:val="hybridMultilevel"/>
    <w:tmpl w:val="162E5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0925591">
    <w:abstractNumId w:val="0"/>
  </w:num>
  <w:num w:numId="2" w16cid:durableId="1576744237">
    <w:abstractNumId w:val="12"/>
  </w:num>
  <w:num w:numId="3" w16cid:durableId="1967540357">
    <w:abstractNumId w:val="2"/>
  </w:num>
  <w:num w:numId="4" w16cid:durableId="1355498942">
    <w:abstractNumId w:val="10"/>
  </w:num>
  <w:num w:numId="5" w16cid:durableId="1422794796">
    <w:abstractNumId w:val="7"/>
  </w:num>
  <w:num w:numId="6" w16cid:durableId="658729064">
    <w:abstractNumId w:val="9"/>
  </w:num>
  <w:num w:numId="7" w16cid:durableId="1932006657">
    <w:abstractNumId w:val="3"/>
  </w:num>
  <w:num w:numId="8" w16cid:durableId="1285237697">
    <w:abstractNumId w:val="16"/>
  </w:num>
  <w:num w:numId="9" w16cid:durableId="619920437">
    <w:abstractNumId w:val="5"/>
  </w:num>
  <w:num w:numId="10" w16cid:durableId="358700175">
    <w:abstractNumId w:val="6"/>
  </w:num>
  <w:num w:numId="11" w16cid:durableId="126555312">
    <w:abstractNumId w:val="8"/>
  </w:num>
  <w:num w:numId="12" w16cid:durableId="1621065000">
    <w:abstractNumId w:val="18"/>
  </w:num>
  <w:num w:numId="13" w16cid:durableId="631011799">
    <w:abstractNumId w:val="11"/>
  </w:num>
  <w:num w:numId="14" w16cid:durableId="849218583">
    <w:abstractNumId w:val="4"/>
  </w:num>
  <w:num w:numId="15" w16cid:durableId="1986348589">
    <w:abstractNumId w:val="15"/>
  </w:num>
  <w:num w:numId="16" w16cid:durableId="362286824">
    <w:abstractNumId w:val="17"/>
  </w:num>
  <w:num w:numId="17" w16cid:durableId="334649179">
    <w:abstractNumId w:val="1"/>
  </w:num>
  <w:num w:numId="18" w16cid:durableId="1648390295">
    <w:abstractNumId w:val="13"/>
  </w:num>
  <w:num w:numId="19" w16cid:durableId="1327856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0EF"/>
    <w:rsid w:val="00001D20"/>
    <w:rsid w:val="0001313C"/>
    <w:rsid w:val="00020B72"/>
    <w:rsid w:val="000247A6"/>
    <w:rsid w:val="00025795"/>
    <w:rsid w:val="00025F55"/>
    <w:rsid w:val="00033919"/>
    <w:rsid w:val="0003530A"/>
    <w:rsid w:val="00041A04"/>
    <w:rsid w:val="00041E07"/>
    <w:rsid w:val="00045A15"/>
    <w:rsid w:val="00047255"/>
    <w:rsid w:val="000503B6"/>
    <w:rsid w:val="00052210"/>
    <w:rsid w:val="000535F3"/>
    <w:rsid w:val="00056F51"/>
    <w:rsid w:val="000625D8"/>
    <w:rsid w:val="0006392F"/>
    <w:rsid w:val="00064AC4"/>
    <w:rsid w:val="00064CDE"/>
    <w:rsid w:val="0007789A"/>
    <w:rsid w:val="00081721"/>
    <w:rsid w:val="00083B82"/>
    <w:rsid w:val="00085529"/>
    <w:rsid w:val="00087C8A"/>
    <w:rsid w:val="00091B97"/>
    <w:rsid w:val="00093A80"/>
    <w:rsid w:val="00095028"/>
    <w:rsid w:val="000951DC"/>
    <w:rsid w:val="000961AE"/>
    <w:rsid w:val="000A2F8D"/>
    <w:rsid w:val="000A59FA"/>
    <w:rsid w:val="000A6444"/>
    <w:rsid w:val="000A67D9"/>
    <w:rsid w:val="000B2C65"/>
    <w:rsid w:val="000B3563"/>
    <w:rsid w:val="000B375D"/>
    <w:rsid w:val="000C1E58"/>
    <w:rsid w:val="000C4DA4"/>
    <w:rsid w:val="000C6497"/>
    <w:rsid w:val="000D09DD"/>
    <w:rsid w:val="000D7322"/>
    <w:rsid w:val="000D788E"/>
    <w:rsid w:val="000D7BDE"/>
    <w:rsid w:val="000E1462"/>
    <w:rsid w:val="000E5B86"/>
    <w:rsid w:val="000F03A1"/>
    <w:rsid w:val="0010090E"/>
    <w:rsid w:val="00101C6A"/>
    <w:rsid w:val="0010338C"/>
    <w:rsid w:val="00104CD0"/>
    <w:rsid w:val="001117FF"/>
    <w:rsid w:val="00115FDF"/>
    <w:rsid w:val="00122FE1"/>
    <w:rsid w:val="001260BE"/>
    <w:rsid w:val="001339A6"/>
    <w:rsid w:val="00135373"/>
    <w:rsid w:val="00137AF5"/>
    <w:rsid w:val="0014044F"/>
    <w:rsid w:val="00140CAC"/>
    <w:rsid w:val="001426DD"/>
    <w:rsid w:val="00146C7D"/>
    <w:rsid w:val="00147506"/>
    <w:rsid w:val="00152BAE"/>
    <w:rsid w:val="001554DE"/>
    <w:rsid w:val="0015717C"/>
    <w:rsid w:val="00157759"/>
    <w:rsid w:val="001600E4"/>
    <w:rsid w:val="001649FA"/>
    <w:rsid w:val="00165402"/>
    <w:rsid w:val="00166A12"/>
    <w:rsid w:val="00170896"/>
    <w:rsid w:val="00174ED0"/>
    <w:rsid w:val="00175820"/>
    <w:rsid w:val="001813C3"/>
    <w:rsid w:val="001822C8"/>
    <w:rsid w:val="0018576D"/>
    <w:rsid w:val="0018595E"/>
    <w:rsid w:val="0018752F"/>
    <w:rsid w:val="00196686"/>
    <w:rsid w:val="001A2237"/>
    <w:rsid w:val="001B1E5F"/>
    <w:rsid w:val="001B2D39"/>
    <w:rsid w:val="001C2515"/>
    <w:rsid w:val="001C2A44"/>
    <w:rsid w:val="001E070C"/>
    <w:rsid w:val="001E0E5D"/>
    <w:rsid w:val="001E0E80"/>
    <w:rsid w:val="001E2DBC"/>
    <w:rsid w:val="001F28DF"/>
    <w:rsid w:val="001F2EA5"/>
    <w:rsid w:val="002005F8"/>
    <w:rsid w:val="002041E7"/>
    <w:rsid w:val="00206037"/>
    <w:rsid w:val="00215D45"/>
    <w:rsid w:val="00220782"/>
    <w:rsid w:val="00222DAF"/>
    <w:rsid w:val="0022362B"/>
    <w:rsid w:val="002276F9"/>
    <w:rsid w:val="00227D2B"/>
    <w:rsid w:val="0023058D"/>
    <w:rsid w:val="00230FAF"/>
    <w:rsid w:val="00232615"/>
    <w:rsid w:val="00235E96"/>
    <w:rsid w:val="00237774"/>
    <w:rsid w:val="002409F4"/>
    <w:rsid w:val="00240BE9"/>
    <w:rsid w:val="00240D24"/>
    <w:rsid w:val="002413D1"/>
    <w:rsid w:val="002466AE"/>
    <w:rsid w:val="00247A01"/>
    <w:rsid w:val="002501C9"/>
    <w:rsid w:val="00257B5D"/>
    <w:rsid w:val="0026021E"/>
    <w:rsid w:val="00261204"/>
    <w:rsid w:val="00273D9B"/>
    <w:rsid w:val="0027430B"/>
    <w:rsid w:val="00275083"/>
    <w:rsid w:val="0028055C"/>
    <w:rsid w:val="00280F32"/>
    <w:rsid w:val="002824EC"/>
    <w:rsid w:val="00282EA2"/>
    <w:rsid w:val="002859F2"/>
    <w:rsid w:val="00285B39"/>
    <w:rsid w:val="00287EEB"/>
    <w:rsid w:val="00291193"/>
    <w:rsid w:val="00292923"/>
    <w:rsid w:val="00294159"/>
    <w:rsid w:val="002977E4"/>
    <w:rsid w:val="002A0B87"/>
    <w:rsid w:val="002A3CF6"/>
    <w:rsid w:val="002B3C9E"/>
    <w:rsid w:val="002B4089"/>
    <w:rsid w:val="002B4BE1"/>
    <w:rsid w:val="002B7006"/>
    <w:rsid w:val="002C2A89"/>
    <w:rsid w:val="002C4982"/>
    <w:rsid w:val="002C5179"/>
    <w:rsid w:val="002D3882"/>
    <w:rsid w:val="002E0872"/>
    <w:rsid w:val="002E0F30"/>
    <w:rsid w:val="002E2C65"/>
    <w:rsid w:val="002E5398"/>
    <w:rsid w:val="002E560B"/>
    <w:rsid w:val="002E6801"/>
    <w:rsid w:val="002F213F"/>
    <w:rsid w:val="002F580B"/>
    <w:rsid w:val="00302257"/>
    <w:rsid w:val="00302BCD"/>
    <w:rsid w:val="003033C6"/>
    <w:rsid w:val="00320122"/>
    <w:rsid w:val="00326B82"/>
    <w:rsid w:val="003325C3"/>
    <w:rsid w:val="00333FE1"/>
    <w:rsid w:val="00335844"/>
    <w:rsid w:val="00340830"/>
    <w:rsid w:val="003428B9"/>
    <w:rsid w:val="003552C3"/>
    <w:rsid w:val="00355D8E"/>
    <w:rsid w:val="00356269"/>
    <w:rsid w:val="00356579"/>
    <w:rsid w:val="00357497"/>
    <w:rsid w:val="00362973"/>
    <w:rsid w:val="00363311"/>
    <w:rsid w:val="00367DEC"/>
    <w:rsid w:val="003700FE"/>
    <w:rsid w:val="00370416"/>
    <w:rsid w:val="00371F1F"/>
    <w:rsid w:val="0037225F"/>
    <w:rsid w:val="00374962"/>
    <w:rsid w:val="00375AD7"/>
    <w:rsid w:val="00377FA8"/>
    <w:rsid w:val="00380221"/>
    <w:rsid w:val="003819B8"/>
    <w:rsid w:val="00384E04"/>
    <w:rsid w:val="00384E64"/>
    <w:rsid w:val="003867C4"/>
    <w:rsid w:val="00386DEA"/>
    <w:rsid w:val="00387066"/>
    <w:rsid w:val="00390B9F"/>
    <w:rsid w:val="003A04D9"/>
    <w:rsid w:val="003A1C97"/>
    <w:rsid w:val="003B131D"/>
    <w:rsid w:val="003C123B"/>
    <w:rsid w:val="003C2D79"/>
    <w:rsid w:val="003C2EB1"/>
    <w:rsid w:val="003D06FA"/>
    <w:rsid w:val="003D41DF"/>
    <w:rsid w:val="003E0141"/>
    <w:rsid w:val="003E4553"/>
    <w:rsid w:val="003E66C9"/>
    <w:rsid w:val="003E746D"/>
    <w:rsid w:val="003E75FD"/>
    <w:rsid w:val="003F1DBE"/>
    <w:rsid w:val="0040088F"/>
    <w:rsid w:val="004011FC"/>
    <w:rsid w:val="004027B2"/>
    <w:rsid w:val="00402A2E"/>
    <w:rsid w:val="0040576C"/>
    <w:rsid w:val="00405BB2"/>
    <w:rsid w:val="00405DD5"/>
    <w:rsid w:val="00406B2E"/>
    <w:rsid w:val="00412B96"/>
    <w:rsid w:val="004148CA"/>
    <w:rsid w:val="00415BB9"/>
    <w:rsid w:val="00425691"/>
    <w:rsid w:val="00431E02"/>
    <w:rsid w:val="00433156"/>
    <w:rsid w:val="0043519D"/>
    <w:rsid w:val="00436827"/>
    <w:rsid w:val="00437D3C"/>
    <w:rsid w:val="00445561"/>
    <w:rsid w:val="00445B75"/>
    <w:rsid w:val="00446A9C"/>
    <w:rsid w:val="00446BC4"/>
    <w:rsid w:val="004474AF"/>
    <w:rsid w:val="00450FDD"/>
    <w:rsid w:val="00453B34"/>
    <w:rsid w:val="004542C4"/>
    <w:rsid w:val="00460999"/>
    <w:rsid w:val="0046432D"/>
    <w:rsid w:val="0046630E"/>
    <w:rsid w:val="004676BB"/>
    <w:rsid w:val="00470A61"/>
    <w:rsid w:val="00471047"/>
    <w:rsid w:val="0047289E"/>
    <w:rsid w:val="00472BB4"/>
    <w:rsid w:val="0048140F"/>
    <w:rsid w:val="0048397B"/>
    <w:rsid w:val="00485707"/>
    <w:rsid w:val="00493316"/>
    <w:rsid w:val="00493326"/>
    <w:rsid w:val="00493BC3"/>
    <w:rsid w:val="00494EAD"/>
    <w:rsid w:val="004A0010"/>
    <w:rsid w:val="004B1CF7"/>
    <w:rsid w:val="004C08B3"/>
    <w:rsid w:val="004C0C2C"/>
    <w:rsid w:val="004D3C24"/>
    <w:rsid w:val="004D7BBB"/>
    <w:rsid w:val="004E434B"/>
    <w:rsid w:val="004E6A82"/>
    <w:rsid w:val="004E7002"/>
    <w:rsid w:val="004F03EB"/>
    <w:rsid w:val="004F352D"/>
    <w:rsid w:val="004F6F93"/>
    <w:rsid w:val="004F7EC3"/>
    <w:rsid w:val="0051054B"/>
    <w:rsid w:val="005156D2"/>
    <w:rsid w:val="00517286"/>
    <w:rsid w:val="005202D9"/>
    <w:rsid w:val="00523420"/>
    <w:rsid w:val="005368E0"/>
    <w:rsid w:val="00537A5D"/>
    <w:rsid w:val="0054224E"/>
    <w:rsid w:val="00552B6E"/>
    <w:rsid w:val="005534E9"/>
    <w:rsid w:val="00557655"/>
    <w:rsid w:val="00565649"/>
    <w:rsid w:val="00570742"/>
    <w:rsid w:val="00574131"/>
    <w:rsid w:val="00576950"/>
    <w:rsid w:val="00577F1B"/>
    <w:rsid w:val="005803D9"/>
    <w:rsid w:val="0059016E"/>
    <w:rsid w:val="005902F5"/>
    <w:rsid w:val="0059332B"/>
    <w:rsid w:val="00595683"/>
    <w:rsid w:val="00595DEC"/>
    <w:rsid w:val="00596204"/>
    <w:rsid w:val="00597D94"/>
    <w:rsid w:val="005A6C72"/>
    <w:rsid w:val="005B1542"/>
    <w:rsid w:val="005B1594"/>
    <w:rsid w:val="005B6675"/>
    <w:rsid w:val="005B7041"/>
    <w:rsid w:val="005C0037"/>
    <w:rsid w:val="005C097C"/>
    <w:rsid w:val="005C365E"/>
    <w:rsid w:val="005C4DC3"/>
    <w:rsid w:val="005D0D4F"/>
    <w:rsid w:val="005D1B0D"/>
    <w:rsid w:val="005D3008"/>
    <w:rsid w:val="005D6F2D"/>
    <w:rsid w:val="005E1105"/>
    <w:rsid w:val="005E147F"/>
    <w:rsid w:val="005E2062"/>
    <w:rsid w:val="005E30B2"/>
    <w:rsid w:val="005E3342"/>
    <w:rsid w:val="005E5028"/>
    <w:rsid w:val="005E65E1"/>
    <w:rsid w:val="005E662A"/>
    <w:rsid w:val="005E766A"/>
    <w:rsid w:val="005F1693"/>
    <w:rsid w:val="005F1786"/>
    <w:rsid w:val="005F4EE3"/>
    <w:rsid w:val="0060299E"/>
    <w:rsid w:val="006029C3"/>
    <w:rsid w:val="006054C4"/>
    <w:rsid w:val="00605D76"/>
    <w:rsid w:val="00613BAF"/>
    <w:rsid w:val="00614C18"/>
    <w:rsid w:val="0061583A"/>
    <w:rsid w:val="00616400"/>
    <w:rsid w:val="00617635"/>
    <w:rsid w:val="00630561"/>
    <w:rsid w:val="006319CF"/>
    <w:rsid w:val="00631DF9"/>
    <w:rsid w:val="00633B45"/>
    <w:rsid w:val="00640556"/>
    <w:rsid w:val="00642AAD"/>
    <w:rsid w:val="006506BA"/>
    <w:rsid w:val="006533DE"/>
    <w:rsid w:val="00657CEB"/>
    <w:rsid w:val="006601F9"/>
    <w:rsid w:val="00661DD5"/>
    <w:rsid w:val="006653C8"/>
    <w:rsid w:val="0066582E"/>
    <w:rsid w:val="0067029E"/>
    <w:rsid w:val="00677361"/>
    <w:rsid w:val="006773AD"/>
    <w:rsid w:val="006836B2"/>
    <w:rsid w:val="00690D2B"/>
    <w:rsid w:val="00691D38"/>
    <w:rsid w:val="00697540"/>
    <w:rsid w:val="00697E90"/>
    <w:rsid w:val="006A0246"/>
    <w:rsid w:val="006A1CA6"/>
    <w:rsid w:val="006A50AC"/>
    <w:rsid w:val="006A65FC"/>
    <w:rsid w:val="006B32A8"/>
    <w:rsid w:val="006B5CF6"/>
    <w:rsid w:val="006B632F"/>
    <w:rsid w:val="006B6968"/>
    <w:rsid w:val="006C4F83"/>
    <w:rsid w:val="006C72DA"/>
    <w:rsid w:val="006D0AC3"/>
    <w:rsid w:val="006D68A7"/>
    <w:rsid w:val="006E0B97"/>
    <w:rsid w:val="006E23F9"/>
    <w:rsid w:val="006E6333"/>
    <w:rsid w:val="006F4FA7"/>
    <w:rsid w:val="006F6E16"/>
    <w:rsid w:val="006F7996"/>
    <w:rsid w:val="007010EE"/>
    <w:rsid w:val="00712F78"/>
    <w:rsid w:val="00713058"/>
    <w:rsid w:val="0071618C"/>
    <w:rsid w:val="00716A47"/>
    <w:rsid w:val="00717039"/>
    <w:rsid w:val="007178FC"/>
    <w:rsid w:val="007241C2"/>
    <w:rsid w:val="0072440E"/>
    <w:rsid w:val="0072512D"/>
    <w:rsid w:val="00732E04"/>
    <w:rsid w:val="007331F6"/>
    <w:rsid w:val="007357C2"/>
    <w:rsid w:val="0074044C"/>
    <w:rsid w:val="00740AC1"/>
    <w:rsid w:val="007466C9"/>
    <w:rsid w:val="00750CF4"/>
    <w:rsid w:val="00751266"/>
    <w:rsid w:val="00756F6A"/>
    <w:rsid w:val="00761C5F"/>
    <w:rsid w:val="0076272B"/>
    <w:rsid w:val="00770934"/>
    <w:rsid w:val="00775E43"/>
    <w:rsid w:val="00777959"/>
    <w:rsid w:val="00780065"/>
    <w:rsid w:val="00781D5F"/>
    <w:rsid w:val="00787033"/>
    <w:rsid w:val="00792F94"/>
    <w:rsid w:val="0079468A"/>
    <w:rsid w:val="00795540"/>
    <w:rsid w:val="00795938"/>
    <w:rsid w:val="00796C24"/>
    <w:rsid w:val="007973F4"/>
    <w:rsid w:val="007A2FB0"/>
    <w:rsid w:val="007A72A7"/>
    <w:rsid w:val="007B1498"/>
    <w:rsid w:val="007B3B11"/>
    <w:rsid w:val="007B4C34"/>
    <w:rsid w:val="007B58BA"/>
    <w:rsid w:val="007B7896"/>
    <w:rsid w:val="007C50CB"/>
    <w:rsid w:val="007C5498"/>
    <w:rsid w:val="007C591B"/>
    <w:rsid w:val="007D2BDA"/>
    <w:rsid w:val="007D3331"/>
    <w:rsid w:val="007D34B7"/>
    <w:rsid w:val="007D6E6E"/>
    <w:rsid w:val="007E2463"/>
    <w:rsid w:val="007F406A"/>
    <w:rsid w:val="007F49F6"/>
    <w:rsid w:val="007F5F5E"/>
    <w:rsid w:val="007F649A"/>
    <w:rsid w:val="00801062"/>
    <w:rsid w:val="00805B78"/>
    <w:rsid w:val="00812ABE"/>
    <w:rsid w:val="008307B9"/>
    <w:rsid w:val="008309F4"/>
    <w:rsid w:val="0083139F"/>
    <w:rsid w:val="0083155C"/>
    <w:rsid w:val="00831B2F"/>
    <w:rsid w:val="0083248D"/>
    <w:rsid w:val="00833EE0"/>
    <w:rsid w:val="00841158"/>
    <w:rsid w:val="0084555A"/>
    <w:rsid w:val="0085061D"/>
    <w:rsid w:val="00852237"/>
    <w:rsid w:val="00855BB6"/>
    <w:rsid w:val="008575EB"/>
    <w:rsid w:val="0085792C"/>
    <w:rsid w:val="008604E3"/>
    <w:rsid w:val="008609AB"/>
    <w:rsid w:val="0086533C"/>
    <w:rsid w:val="008679CF"/>
    <w:rsid w:val="00867E4E"/>
    <w:rsid w:val="00871E6B"/>
    <w:rsid w:val="00873A2B"/>
    <w:rsid w:val="00873D28"/>
    <w:rsid w:val="00874E4D"/>
    <w:rsid w:val="00877388"/>
    <w:rsid w:val="00877A4A"/>
    <w:rsid w:val="0088062A"/>
    <w:rsid w:val="00880A1E"/>
    <w:rsid w:val="00880AEC"/>
    <w:rsid w:val="00881E96"/>
    <w:rsid w:val="008843D0"/>
    <w:rsid w:val="00886CFB"/>
    <w:rsid w:val="008900DC"/>
    <w:rsid w:val="008A053D"/>
    <w:rsid w:val="008A2018"/>
    <w:rsid w:val="008A2AAF"/>
    <w:rsid w:val="008A39B1"/>
    <w:rsid w:val="008A47F9"/>
    <w:rsid w:val="008A4C11"/>
    <w:rsid w:val="008A55AD"/>
    <w:rsid w:val="008A57A1"/>
    <w:rsid w:val="008B5265"/>
    <w:rsid w:val="008C203B"/>
    <w:rsid w:val="008C261E"/>
    <w:rsid w:val="008C268D"/>
    <w:rsid w:val="008C352B"/>
    <w:rsid w:val="008D1D3F"/>
    <w:rsid w:val="008D2EA2"/>
    <w:rsid w:val="008E0391"/>
    <w:rsid w:val="008F24EF"/>
    <w:rsid w:val="008F2C92"/>
    <w:rsid w:val="008F5C43"/>
    <w:rsid w:val="009005D5"/>
    <w:rsid w:val="009013F2"/>
    <w:rsid w:val="009071C6"/>
    <w:rsid w:val="00910FEF"/>
    <w:rsid w:val="00913106"/>
    <w:rsid w:val="00913405"/>
    <w:rsid w:val="00916324"/>
    <w:rsid w:val="0092644F"/>
    <w:rsid w:val="0093240C"/>
    <w:rsid w:val="0093291B"/>
    <w:rsid w:val="00932FD0"/>
    <w:rsid w:val="00933755"/>
    <w:rsid w:val="0093421A"/>
    <w:rsid w:val="00936423"/>
    <w:rsid w:val="00936FA1"/>
    <w:rsid w:val="00942312"/>
    <w:rsid w:val="009436E1"/>
    <w:rsid w:val="00947CD8"/>
    <w:rsid w:val="00950E0C"/>
    <w:rsid w:val="00961472"/>
    <w:rsid w:val="00962022"/>
    <w:rsid w:val="009642CF"/>
    <w:rsid w:val="009706B3"/>
    <w:rsid w:val="009707ED"/>
    <w:rsid w:val="009723E1"/>
    <w:rsid w:val="00973AEA"/>
    <w:rsid w:val="00977EBA"/>
    <w:rsid w:val="00982723"/>
    <w:rsid w:val="00983263"/>
    <w:rsid w:val="00994B48"/>
    <w:rsid w:val="00997DFA"/>
    <w:rsid w:val="009A09F1"/>
    <w:rsid w:val="009B4D86"/>
    <w:rsid w:val="009B57D0"/>
    <w:rsid w:val="009C0415"/>
    <w:rsid w:val="009C086F"/>
    <w:rsid w:val="009C36A6"/>
    <w:rsid w:val="009C55AE"/>
    <w:rsid w:val="009D14E2"/>
    <w:rsid w:val="009E3245"/>
    <w:rsid w:val="009E51EC"/>
    <w:rsid w:val="009E590D"/>
    <w:rsid w:val="009E630D"/>
    <w:rsid w:val="009F2AAA"/>
    <w:rsid w:val="009F4528"/>
    <w:rsid w:val="009F468E"/>
    <w:rsid w:val="009F5277"/>
    <w:rsid w:val="00A04D7B"/>
    <w:rsid w:val="00A05C99"/>
    <w:rsid w:val="00A124B8"/>
    <w:rsid w:val="00A14832"/>
    <w:rsid w:val="00A166A2"/>
    <w:rsid w:val="00A176DA"/>
    <w:rsid w:val="00A23719"/>
    <w:rsid w:val="00A246F3"/>
    <w:rsid w:val="00A272CD"/>
    <w:rsid w:val="00A275EE"/>
    <w:rsid w:val="00A27ACE"/>
    <w:rsid w:val="00A27EE7"/>
    <w:rsid w:val="00A32EBC"/>
    <w:rsid w:val="00A3570D"/>
    <w:rsid w:val="00A44D06"/>
    <w:rsid w:val="00A46F44"/>
    <w:rsid w:val="00A56E2E"/>
    <w:rsid w:val="00A624F9"/>
    <w:rsid w:val="00A630BB"/>
    <w:rsid w:val="00A6323F"/>
    <w:rsid w:val="00A66709"/>
    <w:rsid w:val="00A74256"/>
    <w:rsid w:val="00A7766E"/>
    <w:rsid w:val="00A83B0C"/>
    <w:rsid w:val="00A8426C"/>
    <w:rsid w:val="00A907FC"/>
    <w:rsid w:val="00A90E53"/>
    <w:rsid w:val="00A96494"/>
    <w:rsid w:val="00A96A11"/>
    <w:rsid w:val="00A96D8A"/>
    <w:rsid w:val="00A97C21"/>
    <w:rsid w:val="00A97E19"/>
    <w:rsid w:val="00AA7926"/>
    <w:rsid w:val="00AB40EF"/>
    <w:rsid w:val="00AC0507"/>
    <w:rsid w:val="00AC1371"/>
    <w:rsid w:val="00AC2EB9"/>
    <w:rsid w:val="00AC2F41"/>
    <w:rsid w:val="00AC68D4"/>
    <w:rsid w:val="00AC6B18"/>
    <w:rsid w:val="00AD24EC"/>
    <w:rsid w:val="00AD6965"/>
    <w:rsid w:val="00AE2A2B"/>
    <w:rsid w:val="00AE5CCC"/>
    <w:rsid w:val="00AE7BC1"/>
    <w:rsid w:val="00AF07CD"/>
    <w:rsid w:val="00B11F1D"/>
    <w:rsid w:val="00B12074"/>
    <w:rsid w:val="00B12D28"/>
    <w:rsid w:val="00B17837"/>
    <w:rsid w:val="00B20F48"/>
    <w:rsid w:val="00B230B1"/>
    <w:rsid w:val="00B24518"/>
    <w:rsid w:val="00B34AB2"/>
    <w:rsid w:val="00B3522B"/>
    <w:rsid w:val="00B40B62"/>
    <w:rsid w:val="00B40EC6"/>
    <w:rsid w:val="00B411A6"/>
    <w:rsid w:val="00B46623"/>
    <w:rsid w:val="00B50F3A"/>
    <w:rsid w:val="00B5497F"/>
    <w:rsid w:val="00B55EE4"/>
    <w:rsid w:val="00B618DE"/>
    <w:rsid w:val="00B6787B"/>
    <w:rsid w:val="00B72D19"/>
    <w:rsid w:val="00B749DA"/>
    <w:rsid w:val="00B75C8C"/>
    <w:rsid w:val="00B8093E"/>
    <w:rsid w:val="00B82A64"/>
    <w:rsid w:val="00B82F27"/>
    <w:rsid w:val="00B85FAC"/>
    <w:rsid w:val="00B90417"/>
    <w:rsid w:val="00B91142"/>
    <w:rsid w:val="00B91681"/>
    <w:rsid w:val="00B94270"/>
    <w:rsid w:val="00B9574F"/>
    <w:rsid w:val="00BA122D"/>
    <w:rsid w:val="00BA2B60"/>
    <w:rsid w:val="00BA4921"/>
    <w:rsid w:val="00BA7EF8"/>
    <w:rsid w:val="00BB3018"/>
    <w:rsid w:val="00BB740C"/>
    <w:rsid w:val="00BB7AB4"/>
    <w:rsid w:val="00BC00BB"/>
    <w:rsid w:val="00BC17B2"/>
    <w:rsid w:val="00BC2C12"/>
    <w:rsid w:val="00BC7E32"/>
    <w:rsid w:val="00BD01E0"/>
    <w:rsid w:val="00BD1C3E"/>
    <w:rsid w:val="00BD6812"/>
    <w:rsid w:val="00BD6833"/>
    <w:rsid w:val="00BD7EF0"/>
    <w:rsid w:val="00BE0E47"/>
    <w:rsid w:val="00BE2A05"/>
    <w:rsid w:val="00BE2A77"/>
    <w:rsid w:val="00BE3ED7"/>
    <w:rsid w:val="00BE429F"/>
    <w:rsid w:val="00BE7256"/>
    <w:rsid w:val="00BF08C2"/>
    <w:rsid w:val="00C038A6"/>
    <w:rsid w:val="00C047AA"/>
    <w:rsid w:val="00C07DB1"/>
    <w:rsid w:val="00C07F55"/>
    <w:rsid w:val="00C10C05"/>
    <w:rsid w:val="00C118A7"/>
    <w:rsid w:val="00C14680"/>
    <w:rsid w:val="00C14B78"/>
    <w:rsid w:val="00C14BD6"/>
    <w:rsid w:val="00C153FF"/>
    <w:rsid w:val="00C16374"/>
    <w:rsid w:val="00C22326"/>
    <w:rsid w:val="00C24AE0"/>
    <w:rsid w:val="00C256DB"/>
    <w:rsid w:val="00C25DDB"/>
    <w:rsid w:val="00C26375"/>
    <w:rsid w:val="00C26E67"/>
    <w:rsid w:val="00C32837"/>
    <w:rsid w:val="00C336CF"/>
    <w:rsid w:val="00C46A73"/>
    <w:rsid w:val="00C474CC"/>
    <w:rsid w:val="00C51793"/>
    <w:rsid w:val="00C53126"/>
    <w:rsid w:val="00C5607C"/>
    <w:rsid w:val="00C62190"/>
    <w:rsid w:val="00C628CF"/>
    <w:rsid w:val="00C65BC4"/>
    <w:rsid w:val="00C81506"/>
    <w:rsid w:val="00C83DE8"/>
    <w:rsid w:val="00C91EA5"/>
    <w:rsid w:val="00C9265A"/>
    <w:rsid w:val="00C92FC8"/>
    <w:rsid w:val="00C95AD1"/>
    <w:rsid w:val="00CA15CA"/>
    <w:rsid w:val="00CA1DB2"/>
    <w:rsid w:val="00CA316F"/>
    <w:rsid w:val="00CA44A0"/>
    <w:rsid w:val="00CA47E1"/>
    <w:rsid w:val="00CA4FBD"/>
    <w:rsid w:val="00CA5097"/>
    <w:rsid w:val="00CA56EE"/>
    <w:rsid w:val="00CB1726"/>
    <w:rsid w:val="00CB1DED"/>
    <w:rsid w:val="00CC60E8"/>
    <w:rsid w:val="00CC61E5"/>
    <w:rsid w:val="00CD2081"/>
    <w:rsid w:val="00CD271B"/>
    <w:rsid w:val="00CD482A"/>
    <w:rsid w:val="00CD6F6E"/>
    <w:rsid w:val="00CE1406"/>
    <w:rsid w:val="00CE1F83"/>
    <w:rsid w:val="00CE36E6"/>
    <w:rsid w:val="00CE658D"/>
    <w:rsid w:val="00CE7E1D"/>
    <w:rsid w:val="00CF5076"/>
    <w:rsid w:val="00CF7E5D"/>
    <w:rsid w:val="00D01025"/>
    <w:rsid w:val="00D021B8"/>
    <w:rsid w:val="00D053C5"/>
    <w:rsid w:val="00D1007C"/>
    <w:rsid w:val="00D12F62"/>
    <w:rsid w:val="00D15A44"/>
    <w:rsid w:val="00D166FF"/>
    <w:rsid w:val="00D203F5"/>
    <w:rsid w:val="00D4165A"/>
    <w:rsid w:val="00D44CF6"/>
    <w:rsid w:val="00D4560D"/>
    <w:rsid w:val="00D45743"/>
    <w:rsid w:val="00D45E31"/>
    <w:rsid w:val="00D51560"/>
    <w:rsid w:val="00D51F93"/>
    <w:rsid w:val="00D52A75"/>
    <w:rsid w:val="00D5683B"/>
    <w:rsid w:val="00D56E06"/>
    <w:rsid w:val="00D603AE"/>
    <w:rsid w:val="00D60F22"/>
    <w:rsid w:val="00D6296D"/>
    <w:rsid w:val="00D635E7"/>
    <w:rsid w:val="00D81ACF"/>
    <w:rsid w:val="00D84782"/>
    <w:rsid w:val="00D84F0A"/>
    <w:rsid w:val="00D8630F"/>
    <w:rsid w:val="00D867A3"/>
    <w:rsid w:val="00D9061A"/>
    <w:rsid w:val="00DA43B0"/>
    <w:rsid w:val="00DA5008"/>
    <w:rsid w:val="00DA576D"/>
    <w:rsid w:val="00DA5DEF"/>
    <w:rsid w:val="00DA725B"/>
    <w:rsid w:val="00DB2456"/>
    <w:rsid w:val="00DB6CC8"/>
    <w:rsid w:val="00DC0382"/>
    <w:rsid w:val="00DC094B"/>
    <w:rsid w:val="00DC134C"/>
    <w:rsid w:val="00DC2420"/>
    <w:rsid w:val="00DC6B66"/>
    <w:rsid w:val="00DC7D5A"/>
    <w:rsid w:val="00DD2137"/>
    <w:rsid w:val="00DD4121"/>
    <w:rsid w:val="00DD59CB"/>
    <w:rsid w:val="00DD76E8"/>
    <w:rsid w:val="00DF2EFF"/>
    <w:rsid w:val="00DF3940"/>
    <w:rsid w:val="00DF48F8"/>
    <w:rsid w:val="00DF7EDF"/>
    <w:rsid w:val="00E00770"/>
    <w:rsid w:val="00E00D29"/>
    <w:rsid w:val="00E0416B"/>
    <w:rsid w:val="00E04499"/>
    <w:rsid w:val="00E11152"/>
    <w:rsid w:val="00E25548"/>
    <w:rsid w:val="00E3198C"/>
    <w:rsid w:val="00E40CA7"/>
    <w:rsid w:val="00E417D3"/>
    <w:rsid w:val="00E4211F"/>
    <w:rsid w:val="00E42D65"/>
    <w:rsid w:val="00E46DFC"/>
    <w:rsid w:val="00E4710E"/>
    <w:rsid w:val="00E47691"/>
    <w:rsid w:val="00E51F3B"/>
    <w:rsid w:val="00E53632"/>
    <w:rsid w:val="00E53FE5"/>
    <w:rsid w:val="00E545A1"/>
    <w:rsid w:val="00E56FAA"/>
    <w:rsid w:val="00E60881"/>
    <w:rsid w:val="00E71ACF"/>
    <w:rsid w:val="00E814F9"/>
    <w:rsid w:val="00E81D0D"/>
    <w:rsid w:val="00E81F2B"/>
    <w:rsid w:val="00E838EE"/>
    <w:rsid w:val="00E86B67"/>
    <w:rsid w:val="00E9125C"/>
    <w:rsid w:val="00E944F9"/>
    <w:rsid w:val="00E9562B"/>
    <w:rsid w:val="00EA10DF"/>
    <w:rsid w:val="00EA2639"/>
    <w:rsid w:val="00EA497D"/>
    <w:rsid w:val="00EB1C61"/>
    <w:rsid w:val="00EC0AE2"/>
    <w:rsid w:val="00EC2567"/>
    <w:rsid w:val="00EC5564"/>
    <w:rsid w:val="00EC67D4"/>
    <w:rsid w:val="00EC6855"/>
    <w:rsid w:val="00EC7BBC"/>
    <w:rsid w:val="00ED2106"/>
    <w:rsid w:val="00ED49E0"/>
    <w:rsid w:val="00ED5722"/>
    <w:rsid w:val="00EE1446"/>
    <w:rsid w:val="00EE1C14"/>
    <w:rsid w:val="00EE30C0"/>
    <w:rsid w:val="00EF03EA"/>
    <w:rsid w:val="00EF1233"/>
    <w:rsid w:val="00EF2553"/>
    <w:rsid w:val="00EF4BEC"/>
    <w:rsid w:val="00EF7C8B"/>
    <w:rsid w:val="00F016A8"/>
    <w:rsid w:val="00F04554"/>
    <w:rsid w:val="00F05B74"/>
    <w:rsid w:val="00F076F6"/>
    <w:rsid w:val="00F11899"/>
    <w:rsid w:val="00F12A86"/>
    <w:rsid w:val="00F13045"/>
    <w:rsid w:val="00F161AC"/>
    <w:rsid w:val="00F32991"/>
    <w:rsid w:val="00F33C97"/>
    <w:rsid w:val="00F354AA"/>
    <w:rsid w:val="00F35B5F"/>
    <w:rsid w:val="00F369C2"/>
    <w:rsid w:val="00F433E2"/>
    <w:rsid w:val="00F44475"/>
    <w:rsid w:val="00F50DB6"/>
    <w:rsid w:val="00F519F4"/>
    <w:rsid w:val="00F57206"/>
    <w:rsid w:val="00F6148C"/>
    <w:rsid w:val="00F63DE0"/>
    <w:rsid w:val="00F6445C"/>
    <w:rsid w:val="00F6528D"/>
    <w:rsid w:val="00F679EB"/>
    <w:rsid w:val="00F739E4"/>
    <w:rsid w:val="00F753CD"/>
    <w:rsid w:val="00F82B88"/>
    <w:rsid w:val="00F838A3"/>
    <w:rsid w:val="00F870DB"/>
    <w:rsid w:val="00F87A3D"/>
    <w:rsid w:val="00F9274D"/>
    <w:rsid w:val="00F92BEF"/>
    <w:rsid w:val="00F943B6"/>
    <w:rsid w:val="00F96344"/>
    <w:rsid w:val="00FA257F"/>
    <w:rsid w:val="00FA2AF9"/>
    <w:rsid w:val="00FB5B49"/>
    <w:rsid w:val="00FC3449"/>
    <w:rsid w:val="00FD3D30"/>
    <w:rsid w:val="00FD3EC5"/>
    <w:rsid w:val="00FD74B2"/>
    <w:rsid w:val="00FD796F"/>
    <w:rsid w:val="00FE2D04"/>
    <w:rsid w:val="00FE4FE2"/>
    <w:rsid w:val="00FF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E714"/>
  <w15:docId w15:val="{4F6FE001-D864-4417-A810-2D24A7FD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691"/>
  </w:style>
  <w:style w:type="paragraph" w:styleId="Antrat1">
    <w:name w:val="heading 1"/>
    <w:basedOn w:val="prastasis"/>
    <w:next w:val="prastasis"/>
    <w:link w:val="Antrat1Diagrama"/>
    <w:uiPriority w:val="9"/>
    <w:qFormat/>
    <w:rsid w:val="0051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223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2E68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3FE1"/>
    <w:pPr>
      <w:ind w:left="720"/>
      <w:contextualSpacing/>
    </w:pPr>
  </w:style>
  <w:style w:type="paragraph" w:styleId="Betarp">
    <w:name w:val="No Spacing"/>
    <w:uiPriority w:val="1"/>
    <w:qFormat/>
    <w:rsid w:val="0028055C"/>
    <w:pPr>
      <w:spacing w:after="0" w:line="240" w:lineRule="auto"/>
    </w:pPr>
  </w:style>
  <w:style w:type="character" w:styleId="Komentaronuoroda">
    <w:name w:val="annotation reference"/>
    <w:basedOn w:val="Numatytasispastraiposriftas"/>
    <w:uiPriority w:val="99"/>
    <w:semiHidden/>
    <w:unhideWhenUsed/>
    <w:rsid w:val="00A56E2E"/>
    <w:rPr>
      <w:sz w:val="16"/>
      <w:szCs w:val="16"/>
    </w:rPr>
  </w:style>
  <w:style w:type="paragraph" w:styleId="Komentarotekstas">
    <w:name w:val="annotation text"/>
    <w:basedOn w:val="prastasis"/>
    <w:link w:val="KomentarotekstasDiagrama"/>
    <w:uiPriority w:val="99"/>
    <w:semiHidden/>
    <w:unhideWhenUsed/>
    <w:rsid w:val="00A56E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6E2E"/>
    <w:rPr>
      <w:sz w:val="20"/>
      <w:szCs w:val="20"/>
    </w:rPr>
  </w:style>
  <w:style w:type="paragraph" w:styleId="Komentarotema">
    <w:name w:val="annotation subject"/>
    <w:basedOn w:val="Komentarotekstas"/>
    <w:next w:val="Komentarotekstas"/>
    <w:link w:val="KomentarotemaDiagrama"/>
    <w:uiPriority w:val="99"/>
    <w:semiHidden/>
    <w:unhideWhenUsed/>
    <w:rsid w:val="00A56E2E"/>
    <w:rPr>
      <w:b/>
      <w:bCs/>
    </w:rPr>
  </w:style>
  <w:style w:type="character" w:customStyle="1" w:styleId="KomentarotemaDiagrama">
    <w:name w:val="Komentaro tema Diagrama"/>
    <w:basedOn w:val="KomentarotekstasDiagrama"/>
    <w:link w:val="Komentarotema"/>
    <w:uiPriority w:val="99"/>
    <w:semiHidden/>
    <w:rsid w:val="00A56E2E"/>
    <w:rPr>
      <w:b/>
      <w:bCs/>
      <w:sz w:val="20"/>
      <w:szCs w:val="20"/>
    </w:rPr>
  </w:style>
  <w:style w:type="paragraph" w:styleId="Debesliotekstas">
    <w:name w:val="Balloon Text"/>
    <w:basedOn w:val="prastasis"/>
    <w:link w:val="DebesliotekstasDiagrama"/>
    <w:uiPriority w:val="99"/>
    <w:semiHidden/>
    <w:unhideWhenUsed/>
    <w:rsid w:val="005C00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037"/>
    <w:rPr>
      <w:rFonts w:ascii="Tahoma" w:hAnsi="Tahoma" w:cs="Tahoma"/>
      <w:sz w:val="16"/>
      <w:szCs w:val="16"/>
    </w:rPr>
  </w:style>
  <w:style w:type="paragraph" w:styleId="prastasiniatinklio">
    <w:name w:val="Normal (Web)"/>
    <w:basedOn w:val="prastasis"/>
    <w:uiPriority w:val="99"/>
    <w:unhideWhenUsed/>
    <w:rsid w:val="006B32A8"/>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rsid w:val="0022362B"/>
    <w:rPr>
      <w:rFonts w:asciiTheme="majorHAnsi" w:eastAsiaTheme="majorEastAsia" w:hAnsiTheme="majorHAnsi" w:cstheme="majorBidi"/>
      <w:color w:val="2F5496" w:themeColor="accent1" w:themeShade="BF"/>
      <w:sz w:val="26"/>
      <w:szCs w:val="26"/>
    </w:rPr>
  </w:style>
  <w:style w:type="character" w:styleId="Emfaz">
    <w:name w:val="Emphasis"/>
    <w:basedOn w:val="Numatytasispastraiposriftas"/>
    <w:uiPriority w:val="20"/>
    <w:qFormat/>
    <w:rsid w:val="001339A6"/>
    <w:rPr>
      <w:i/>
      <w:iCs/>
    </w:rPr>
  </w:style>
  <w:style w:type="character" w:styleId="Hipersaitas">
    <w:name w:val="Hyperlink"/>
    <w:basedOn w:val="Numatytasispastraiposriftas"/>
    <w:uiPriority w:val="99"/>
    <w:unhideWhenUsed/>
    <w:rsid w:val="00740AC1"/>
    <w:rPr>
      <w:color w:val="0563C1" w:themeColor="hyperlink"/>
      <w:u w:val="single"/>
    </w:rPr>
  </w:style>
  <w:style w:type="character" w:customStyle="1" w:styleId="Neapdorotaspaminjimas1">
    <w:name w:val="Neapdorotas paminėjimas1"/>
    <w:basedOn w:val="Numatytasispastraiposriftas"/>
    <w:uiPriority w:val="99"/>
    <w:semiHidden/>
    <w:unhideWhenUsed/>
    <w:rsid w:val="00740AC1"/>
    <w:rPr>
      <w:color w:val="605E5C"/>
      <w:shd w:val="clear" w:color="auto" w:fill="E1DFDD"/>
    </w:rPr>
  </w:style>
  <w:style w:type="table" w:styleId="Lentelstinklelis">
    <w:name w:val="Table Grid"/>
    <w:basedOn w:val="prastojilentel"/>
    <w:uiPriority w:val="59"/>
    <w:rsid w:val="001C2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552C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552C3"/>
  </w:style>
  <w:style w:type="paragraph" w:styleId="Porat">
    <w:name w:val="footer"/>
    <w:basedOn w:val="prastasis"/>
    <w:link w:val="PoratDiagrama"/>
    <w:uiPriority w:val="99"/>
    <w:unhideWhenUsed/>
    <w:rsid w:val="003552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552C3"/>
  </w:style>
  <w:style w:type="character" w:customStyle="1" w:styleId="Antrat1Diagrama">
    <w:name w:val="Antraštė 1 Diagrama"/>
    <w:basedOn w:val="Numatytasispastraiposriftas"/>
    <w:link w:val="Antrat1"/>
    <w:uiPriority w:val="9"/>
    <w:rsid w:val="005156D2"/>
    <w:rPr>
      <w:rFonts w:asciiTheme="majorHAnsi" w:eastAsiaTheme="majorEastAsia" w:hAnsiTheme="majorHAnsi" w:cstheme="majorBidi"/>
      <w:color w:val="2F5496" w:themeColor="accent1" w:themeShade="BF"/>
      <w:sz w:val="32"/>
      <w:szCs w:val="32"/>
    </w:rPr>
  </w:style>
  <w:style w:type="character" w:styleId="Grietas">
    <w:name w:val="Strong"/>
    <w:basedOn w:val="Numatytasispastraiposriftas"/>
    <w:uiPriority w:val="22"/>
    <w:qFormat/>
    <w:rsid w:val="00166A12"/>
    <w:rPr>
      <w:b/>
      <w:bCs/>
    </w:rPr>
  </w:style>
  <w:style w:type="character" w:customStyle="1" w:styleId="Antrat3Diagrama">
    <w:name w:val="Antraštė 3 Diagrama"/>
    <w:basedOn w:val="Numatytasispastraiposriftas"/>
    <w:link w:val="Antrat3"/>
    <w:uiPriority w:val="9"/>
    <w:rsid w:val="002E68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3664">
      <w:bodyDiv w:val="1"/>
      <w:marLeft w:val="0"/>
      <w:marRight w:val="0"/>
      <w:marTop w:val="0"/>
      <w:marBottom w:val="0"/>
      <w:divBdr>
        <w:top w:val="none" w:sz="0" w:space="0" w:color="auto"/>
        <w:left w:val="none" w:sz="0" w:space="0" w:color="auto"/>
        <w:bottom w:val="none" w:sz="0" w:space="0" w:color="auto"/>
        <w:right w:val="none" w:sz="0" w:space="0" w:color="auto"/>
      </w:divBdr>
      <w:divsChild>
        <w:div w:id="747767512">
          <w:marLeft w:val="547"/>
          <w:marRight w:val="0"/>
          <w:marTop w:val="360"/>
          <w:marBottom w:val="0"/>
          <w:divBdr>
            <w:top w:val="none" w:sz="0" w:space="0" w:color="auto"/>
            <w:left w:val="none" w:sz="0" w:space="0" w:color="auto"/>
            <w:bottom w:val="none" w:sz="0" w:space="0" w:color="auto"/>
            <w:right w:val="none" w:sz="0" w:space="0" w:color="auto"/>
          </w:divBdr>
        </w:div>
        <w:div w:id="867834386">
          <w:marLeft w:val="547"/>
          <w:marRight w:val="0"/>
          <w:marTop w:val="360"/>
          <w:marBottom w:val="0"/>
          <w:divBdr>
            <w:top w:val="none" w:sz="0" w:space="0" w:color="auto"/>
            <w:left w:val="none" w:sz="0" w:space="0" w:color="auto"/>
            <w:bottom w:val="none" w:sz="0" w:space="0" w:color="auto"/>
            <w:right w:val="none" w:sz="0" w:space="0" w:color="auto"/>
          </w:divBdr>
        </w:div>
        <w:div w:id="947546406">
          <w:marLeft w:val="547"/>
          <w:marRight w:val="0"/>
          <w:marTop w:val="360"/>
          <w:marBottom w:val="0"/>
          <w:divBdr>
            <w:top w:val="none" w:sz="0" w:space="0" w:color="auto"/>
            <w:left w:val="none" w:sz="0" w:space="0" w:color="auto"/>
            <w:bottom w:val="none" w:sz="0" w:space="0" w:color="auto"/>
            <w:right w:val="none" w:sz="0" w:space="0" w:color="auto"/>
          </w:divBdr>
        </w:div>
      </w:divsChild>
    </w:div>
    <w:div w:id="485247207">
      <w:bodyDiv w:val="1"/>
      <w:marLeft w:val="0"/>
      <w:marRight w:val="0"/>
      <w:marTop w:val="0"/>
      <w:marBottom w:val="0"/>
      <w:divBdr>
        <w:top w:val="none" w:sz="0" w:space="0" w:color="auto"/>
        <w:left w:val="none" w:sz="0" w:space="0" w:color="auto"/>
        <w:bottom w:val="none" w:sz="0" w:space="0" w:color="auto"/>
        <w:right w:val="none" w:sz="0" w:space="0" w:color="auto"/>
      </w:divBdr>
    </w:div>
    <w:div w:id="553857043">
      <w:bodyDiv w:val="1"/>
      <w:marLeft w:val="0"/>
      <w:marRight w:val="0"/>
      <w:marTop w:val="0"/>
      <w:marBottom w:val="0"/>
      <w:divBdr>
        <w:top w:val="none" w:sz="0" w:space="0" w:color="auto"/>
        <w:left w:val="none" w:sz="0" w:space="0" w:color="auto"/>
        <w:bottom w:val="none" w:sz="0" w:space="0" w:color="auto"/>
        <w:right w:val="none" w:sz="0" w:space="0" w:color="auto"/>
      </w:divBdr>
      <w:divsChild>
        <w:div w:id="927811412">
          <w:marLeft w:val="0"/>
          <w:marRight w:val="0"/>
          <w:marTop w:val="0"/>
          <w:marBottom w:val="0"/>
          <w:divBdr>
            <w:top w:val="none" w:sz="0" w:space="0" w:color="auto"/>
            <w:left w:val="none" w:sz="0" w:space="0" w:color="auto"/>
            <w:bottom w:val="none" w:sz="0" w:space="0" w:color="auto"/>
            <w:right w:val="none" w:sz="0" w:space="0" w:color="auto"/>
          </w:divBdr>
        </w:div>
        <w:div w:id="117377879">
          <w:marLeft w:val="0"/>
          <w:marRight w:val="0"/>
          <w:marTop w:val="0"/>
          <w:marBottom w:val="0"/>
          <w:divBdr>
            <w:top w:val="none" w:sz="0" w:space="0" w:color="auto"/>
            <w:left w:val="none" w:sz="0" w:space="0" w:color="auto"/>
            <w:bottom w:val="none" w:sz="0" w:space="0" w:color="auto"/>
            <w:right w:val="none" w:sz="0" w:space="0" w:color="auto"/>
          </w:divBdr>
        </w:div>
      </w:divsChild>
    </w:div>
    <w:div w:id="577713775">
      <w:bodyDiv w:val="1"/>
      <w:marLeft w:val="0"/>
      <w:marRight w:val="0"/>
      <w:marTop w:val="0"/>
      <w:marBottom w:val="0"/>
      <w:divBdr>
        <w:top w:val="none" w:sz="0" w:space="0" w:color="auto"/>
        <w:left w:val="none" w:sz="0" w:space="0" w:color="auto"/>
        <w:bottom w:val="none" w:sz="0" w:space="0" w:color="auto"/>
        <w:right w:val="none" w:sz="0" w:space="0" w:color="auto"/>
      </w:divBdr>
    </w:div>
    <w:div w:id="703095423">
      <w:bodyDiv w:val="1"/>
      <w:marLeft w:val="0"/>
      <w:marRight w:val="0"/>
      <w:marTop w:val="0"/>
      <w:marBottom w:val="0"/>
      <w:divBdr>
        <w:top w:val="none" w:sz="0" w:space="0" w:color="auto"/>
        <w:left w:val="none" w:sz="0" w:space="0" w:color="auto"/>
        <w:bottom w:val="none" w:sz="0" w:space="0" w:color="auto"/>
        <w:right w:val="none" w:sz="0" w:space="0" w:color="auto"/>
      </w:divBdr>
    </w:div>
    <w:div w:id="752095044">
      <w:bodyDiv w:val="1"/>
      <w:marLeft w:val="0"/>
      <w:marRight w:val="0"/>
      <w:marTop w:val="0"/>
      <w:marBottom w:val="0"/>
      <w:divBdr>
        <w:top w:val="none" w:sz="0" w:space="0" w:color="auto"/>
        <w:left w:val="none" w:sz="0" w:space="0" w:color="auto"/>
        <w:bottom w:val="none" w:sz="0" w:space="0" w:color="auto"/>
        <w:right w:val="none" w:sz="0" w:space="0" w:color="auto"/>
      </w:divBdr>
    </w:div>
    <w:div w:id="951788602">
      <w:bodyDiv w:val="1"/>
      <w:marLeft w:val="0"/>
      <w:marRight w:val="0"/>
      <w:marTop w:val="0"/>
      <w:marBottom w:val="0"/>
      <w:divBdr>
        <w:top w:val="none" w:sz="0" w:space="0" w:color="auto"/>
        <w:left w:val="none" w:sz="0" w:space="0" w:color="auto"/>
        <w:bottom w:val="none" w:sz="0" w:space="0" w:color="auto"/>
        <w:right w:val="none" w:sz="0" w:space="0" w:color="auto"/>
      </w:divBdr>
    </w:div>
    <w:div w:id="1003388770">
      <w:bodyDiv w:val="1"/>
      <w:marLeft w:val="0"/>
      <w:marRight w:val="0"/>
      <w:marTop w:val="0"/>
      <w:marBottom w:val="0"/>
      <w:divBdr>
        <w:top w:val="none" w:sz="0" w:space="0" w:color="auto"/>
        <w:left w:val="none" w:sz="0" w:space="0" w:color="auto"/>
        <w:bottom w:val="none" w:sz="0" w:space="0" w:color="auto"/>
        <w:right w:val="none" w:sz="0" w:space="0" w:color="auto"/>
      </w:divBdr>
    </w:div>
    <w:div w:id="1211572615">
      <w:bodyDiv w:val="1"/>
      <w:marLeft w:val="0"/>
      <w:marRight w:val="0"/>
      <w:marTop w:val="0"/>
      <w:marBottom w:val="0"/>
      <w:divBdr>
        <w:top w:val="none" w:sz="0" w:space="0" w:color="auto"/>
        <w:left w:val="none" w:sz="0" w:space="0" w:color="auto"/>
        <w:bottom w:val="none" w:sz="0" w:space="0" w:color="auto"/>
        <w:right w:val="none" w:sz="0" w:space="0" w:color="auto"/>
      </w:divBdr>
    </w:div>
    <w:div w:id="1293294173">
      <w:bodyDiv w:val="1"/>
      <w:marLeft w:val="0"/>
      <w:marRight w:val="0"/>
      <w:marTop w:val="0"/>
      <w:marBottom w:val="0"/>
      <w:divBdr>
        <w:top w:val="none" w:sz="0" w:space="0" w:color="auto"/>
        <w:left w:val="none" w:sz="0" w:space="0" w:color="auto"/>
        <w:bottom w:val="none" w:sz="0" w:space="0" w:color="auto"/>
        <w:right w:val="none" w:sz="0" w:space="0" w:color="auto"/>
      </w:divBdr>
    </w:div>
    <w:div w:id="1308706816">
      <w:bodyDiv w:val="1"/>
      <w:marLeft w:val="0"/>
      <w:marRight w:val="0"/>
      <w:marTop w:val="0"/>
      <w:marBottom w:val="0"/>
      <w:divBdr>
        <w:top w:val="none" w:sz="0" w:space="0" w:color="auto"/>
        <w:left w:val="none" w:sz="0" w:space="0" w:color="auto"/>
        <w:bottom w:val="none" w:sz="0" w:space="0" w:color="auto"/>
        <w:right w:val="none" w:sz="0" w:space="0" w:color="auto"/>
      </w:divBdr>
    </w:div>
    <w:div w:id="1318339827">
      <w:bodyDiv w:val="1"/>
      <w:marLeft w:val="0"/>
      <w:marRight w:val="0"/>
      <w:marTop w:val="0"/>
      <w:marBottom w:val="0"/>
      <w:divBdr>
        <w:top w:val="none" w:sz="0" w:space="0" w:color="auto"/>
        <w:left w:val="none" w:sz="0" w:space="0" w:color="auto"/>
        <w:bottom w:val="none" w:sz="0" w:space="0" w:color="auto"/>
        <w:right w:val="none" w:sz="0" w:space="0" w:color="auto"/>
      </w:divBdr>
    </w:div>
    <w:div w:id="1484590609">
      <w:bodyDiv w:val="1"/>
      <w:marLeft w:val="0"/>
      <w:marRight w:val="0"/>
      <w:marTop w:val="0"/>
      <w:marBottom w:val="0"/>
      <w:divBdr>
        <w:top w:val="none" w:sz="0" w:space="0" w:color="auto"/>
        <w:left w:val="none" w:sz="0" w:space="0" w:color="auto"/>
        <w:bottom w:val="none" w:sz="0" w:space="0" w:color="auto"/>
        <w:right w:val="none" w:sz="0" w:space="0" w:color="auto"/>
      </w:divBdr>
    </w:div>
    <w:div w:id="16093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kykladarzelis.skaidiskes.vilniausr.lm.lt/edukacija-gyvi-tropiniai-drugeliai-is-ar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kykladarzelis.skaidiskes.vilniausr.lm.lt/teisingas-kelias-mazieji-kovotojai-su-nesaziningumu/" TargetMode="External"/><Relationship Id="rId5" Type="http://schemas.openxmlformats.org/officeDocument/2006/relationships/webSettings" Target="webSettings.xml"/><Relationship Id="rId10" Type="http://schemas.openxmlformats.org/officeDocument/2006/relationships/hyperlink" Target="https://www.mokykladarzelis.skaidiskes.vilniausr.lm.lt/kibinu-paslaptys-pazintis-su-karaimu-kultura/" TargetMode="External"/><Relationship Id="rId4" Type="http://schemas.openxmlformats.org/officeDocument/2006/relationships/settings" Target="settings.xml"/><Relationship Id="rId9" Type="http://schemas.openxmlformats.org/officeDocument/2006/relationships/hyperlink" Target="https://www.mokykladarzelis.skaidiskes.vilniausr.lm.lt/keturiomis-letenomis-i-zinias-susitikimas-su-kinologai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9FB5-770B-421E-8B81-C6A0A204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19808</Words>
  <Characters>11291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MARKEVIČ</dc:creator>
  <cp:lastModifiedBy>Eva Bartaševič</cp:lastModifiedBy>
  <cp:revision>26</cp:revision>
  <cp:lastPrinted>2025-02-24T06:41:00Z</cp:lastPrinted>
  <dcterms:created xsi:type="dcterms:W3CDTF">2026-01-19T14:58:00Z</dcterms:created>
  <dcterms:modified xsi:type="dcterms:W3CDTF">2026-01-20T12:48:00Z</dcterms:modified>
</cp:coreProperties>
</file>